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60"/>
        <w:rPr>
          <w:color w:val="auto"/>
          <w:lang w:val="ro-RO"/>
        </w:rPr>
      </w:pPr>
      <w:bookmarkStart w:id="0" w:name="_GoBack"/>
      <w:bookmarkEnd w:id="0"/>
    </w:p>
    <w:tbl>
      <w:tblPr>
        <w:tblStyle w:val="TableGrid"/>
        <w:tblW w:w="0" w:type="auto"/>
        <w:tblLook w:val="04A0" w:firstRow="1" w:lastRow="0" w:firstColumn="1" w:lastColumn="0" w:noHBand="0" w:noVBand="1"/>
      </w:tblPr>
      <w:tblGrid>
        <w:gridCol w:w="3050"/>
        <w:gridCol w:w="7004"/>
      </w:tblGrid>
      <w:tr w:rsidR="005526B2" w:rsidRPr="00621967" w:rsidTr="00F25602">
        <w:tc>
          <w:tcPr>
            <w:tcW w:w="3050" w:type="dxa"/>
          </w:tcPr>
          <w:p w:rsidR="005526B2" w:rsidRPr="00621967" w:rsidRDefault="005526B2" w:rsidP="00F25602">
            <w:pPr>
              <w:spacing w:before="60" w:after="60"/>
              <w:rPr>
                <w:b/>
                <w:lang w:val="ro-RO"/>
              </w:rPr>
            </w:pPr>
            <w:r w:rsidRPr="00621967">
              <w:rPr>
                <w:b/>
                <w:lang w:val="ro-RO"/>
              </w:rPr>
              <w:t>Denumirea intervenției</w:t>
            </w:r>
          </w:p>
        </w:tc>
        <w:tc>
          <w:tcPr>
            <w:tcW w:w="7004" w:type="dxa"/>
          </w:tcPr>
          <w:p w:rsidR="005526B2" w:rsidRPr="00621967" w:rsidRDefault="006C7855" w:rsidP="00FA6DC0">
            <w:pPr>
              <w:pStyle w:val="Bodytext20"/>
              <w:shd w:val="clear" w:color="auto" w:fill="auto"/>
              <w:spacing w:line="240" w:lineRule="auto"/>
              <w:ind w:firstLine="0"/>
              <w:jc w:val="left"/>
              <w:rPr>
                <w:rFonts w:ascii="Times New Roman" w:hAnsi="Times New Roman" w:cs="Times New Roman"/>
                <w:sz w:val="24"/>
                <w:szCs w:val="24"/>
                <w:lang w:val="ro-RO"/>
              </w:rPr>
            </w:pPr>
            <w:r w:rsidRPr="006C7855">
              <w:rPr>
                <w:rStyle w:val="Bodytext2Bold"/>
                <w:rFonts w:ascii="Times New Roman" w:hAnsi="Times New Roman" w:cs="Times New Roman"/>
                <w:sz w:val="24"/>
                <w:szCs w:val="24"/>
                <w:lang w:val="ro-RO"/>
              </w:rPr>
              <w:t>Crearea/modernizarea infrastructurii de acces agricolă</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Tipul de intervenție</w:t>
            </w:r>
          </w:p>
        </w:tc>
        <w:tc>
          <w:tcPr>
            <w:tcW w:w="7004" w:type="dxa"/>
          </w:tcPr>
          <w:p w:rsidR="000A44AD" w:rsidRPr="00621967" w:rsidRDefault="000A44AD" w:rsidP="000A44AD">
            <w:pPr>
              <w:spacing w:before="60" w:after="60"/>
              <w:rPr>
                <w:lang w:val="ro-RO"/>
              </w:rPr>
            </w:pPr>
            <w:bookmarkStart w:id="1" w:name="_Hlk90560563"/>
            <w:r w:rsidRPr="00621967">
              <w:rPr>
                <w:lang w:val="ro-RO"/>
              </w:rPr>
              <w:t>Investiții cf. art. 73 și art. 74 pentr</w:t>
            </w:r>
            <w:r w:rsidR="005026C7">
              <w:rPr>
                <w:lang w:val="ro-RO"/>
              </w:rPr>
              <w:t>u irigații din R(UE) 2021/2115</w:t>
            </w:r>
          </w:p>
          <w:bookmarkEnd w:id="1"/>
          <w:p w:rsidR="005526B2" w:rsidRPr="00621967" w:rsidRDefault="005526B2" w:rsidP="00F25602">
            <w:pPr>
              <w:spacing w:before="60" w:after="60"/>
              <w:rPr>
                <w:lang w:val="ro-RO"/>
              </w:rPr>
            </w:pPr>
          </w:p>
        </w:tc>
      </w:tr>
      <w:tr w:rsidR="005526B2" w:rsidRPr="00621967" w:rsidTr="00F25602">
        <w:trPr>
          <w:trHeight w:val="1099"/>
        </w:trPr>
        <w:tc>
          <w:tcPr>
            <w:tcW w:w="3050" w:type="dxa"/>
          </w:tcPr>
          <w:p w:rsidR="005526B2" w:rsidRPr="00621967" w:rsidRDefault="005526B2" w:rsidP="00F25602">
            <w:pPr>
              <w:spacing w:before="60" w:after="60"/>
              <w:rPr>
                <w:b/>
                <w:lang w:val="ro-RO"/>
              </w:rPr>
            </w:pPr>
            <w:r w:rsidRPr="00621967">
              <w:rPr>
                <w:b/>
                <w:lang w:val="ro-RO"/>
              </w:rPr>
              <w:t>Indicator de realizare</w:t>
            </w:r>
          </w:p>
          <w:p w:rsidR="005526B2" w:rsidRPr="00621967" w:rsidRDefault="005526B2" w:rsidP="00F25602">
            <w:pPr>
              <w:spacing w:before="60" w:after="60"/>
              <w:rPr>
                <w:b/>
                <w:lang w:val="ro-RO"/>
              </w:rPr>
            </w:pPr>
          </w:p>
        </w:tc>
        <w:tc>
          <w:tcPr>
            <w:tcW w:w="7004" w:type="dxa"/>
          </w:tcPr>
          <w:p w:rsidR="005526B2" w:rsidRPr="006C7855" w:rsidRDefault="005526B2" w:rsidP="004B74C3">
            <w:pPr>
              <w:pageBreakBefore/>
              <w:spacing w:before="50" w:after="60"/>
              <w:rPr>
                <w:rFonts w:eastAsia="Arial"/>
                <w:lang w:val="ro-RO"/>
              </w:rPr>
            </w:pPr>
            <w:r w:rsidRPr="00621967">
              <w:rPr>
                <w:rFonts w:eastAsia="Arial"/>
                <w:lang w:val="ro-RO"/>
              </w:rPr>
              <w:t>O.2</w:t>
            </w:r>
            <w:r w:rsidR="006C7855">
              <w:rPr>
                <w:rFonts w:eastAsia="Arial"/>
                <w:lang w:val="ro-RO"/>
              </w:rPr>
              <w:t>2</w:t>
            </w:r>
            <w:r w:rsidRPr="00621967">
              <w:rPr>
                <w:rFonts w:eastAsia="Arial"/>
                <w:lang w:val="ro-RO"/>
              </w:rPr>
              <w:t xml:space="preserve"> </w:t>
            </w:r>
            <w:r w:rsidR="006C7855" w:rsidRPr="006C7855">
              <w:rPr>
                <w:rFonts w:eastAsia="Arial"/>
                <w:lang w:val="ro-RO"/>
              </w:rPr>
              <w:t>Numărul de operațiuni sau unități care beneficiază de</w:t>
            </w:r>
            <w:r w:rsidR="004B74C3">
              <w:rPr>
                <w:rFonts w:eastAsia="Arial"/>
                <w:lang w:val="ro-RO"/>
              </w:rPr>
              <w:t xml:space="preserve"> </w:t>
            </w:r>
            <w:r w:rsidR="006C7855" w:rsidRPr="006C7855">
              <w:rPr>
                <w:rFonts w:eastAsia="Arial"/>
                <w:lang w:val="ro-RO"/>
              </w:rPr>
              <w:t>sprijin pentru infrastructuri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Contribuția la intervențiile cu alocare obligatorie</w:t>
            </w:r>
          </w:p>
          <w:p w:rsidR="005526B2" w:rsidRPr="00621967" w:rsidRDefault="005526B2" w:rsidP="00F25602">
            <w:pPr>
              <w:pStyle w:val="ListParagraph"/>
              <w:spacing w:before="60" w:after="60"/>
              <w:rPr>
                <w:b/>
                <w:lang w:val="ro-RO"/>
              </w:rPr>
            </w:pPr>
          </w:p>
        </w:tc>
        <w:tc>
          <w:tcPr>
            <w:tcW w:w="7004" w:type="dxa"/>
          </w:tcPr>
          <w:p w:rsidR="005526B2" w:rsidRPr="00621967" w:rsidRDefault="005526B2" w:rsidP="005526B2">
            <w:pPr>
              <w:pStyle w:val="ListParagraph"/>
              <w:numPr>
                <w:ilvl w:val="0"/>
                <w:numId w:val="3"/>
              </w:numPr>
              <w:spacing w:after="60"/>
              <w:ind w:left="714" w:hanging="357"/>
              <w:rPr>
                <w:b/>
                <w:lang w:val="ro-RO"/>
              </w:rPr>
            </w:pPr>
            <w:r w:rsidRPr="00621967">
              <w:rPr>
                <w:lang w:val="ro-RO"/>
              </w:rPr>
              <w:t xml:space="preserve">Reînnoirea generațiilor  ○ Da ○ </w:t>
            </w:r>
            <w:r w:rsidRPr="00621967">
              <w:rPr>
                <w:b/>
                <w:lang w:val="ro-RO"/>
              </w:rPr>
              <w:t>X Nu</w:t>
            </w:r>
          </w:p>
          <w:p w:rsidR="005526B2" w:rsidRPr="00621967" w:rsidRDefault="005526B2" w:rsidP="005526B2">
            <w:pPr>
              <w:pStyle w:val="ListParagraph"/>
              <w:numPr>
                <w:ilvl w:val="0"/>
                <w:numId w:val="3"/>
              </w:numPr>
              <w:spacing w:before="60" w:after="60"/>
              <w:rPr>
                <w:lang w:val="ro-RO"/>
              </w:rPr>
            </w:pPr>
            <w:r w:rsidRPr="00621967">
              <w:rPr>
                <w:lang w:val="ro-RO"/>
              </w:rPr>
              <w:t xml:space="preserve">Mediu ○ Da ○ </w:t>
            </w:r>
            <w:r w:rsidRPr="00621967">
              <w:rPr>
                <w:b/>
                <w:lang w:val="ro-RO"/>
              </w:rPr>
              <w:t>X Nu</w:t>
            </w:r>
            <w:r w:rsidRPr="00621967">
              <w:rPr>
                <w:lang w:val="ro-RO"/>
              </w:rPr>
              <w:t xml:space="preserve"> </w:t>
            </w:r>
          </w:p>
          <w:p w:rsidR="005526B2" w:rsidRPr="00621967" w:rsidRDefault="005526B2" w:rsidP="005526B2">
            <w:pPr>
              <w:pStyle w:val="ListParagraph"/>
              <w:numPr>
                <w:ilvl w:val="0"/>
                <w:numId w:val="3"/>
              </w:numPr>
              <w:spacing w:before="60" w:after="60"/>
              <w:rPr>
                <w:lang w:val="ro-RO"/>
              </w:rPr>
            </w:pPr>
            <w:r w:rsidRPr="00621967">
              <w:rPr>
                <w:lang w:val="ro-RO"/>
              </w:rPr>
              <w:t xml:space="preserve">LEADER ○ Da ○ </w:t>
            </w:r>
            <w:r w:rsidRPr="00621967">
              <w:rPr>
                <w:b/>
                <w:lang w:val="ro-RO"/>
              </w:rPr>
              <w:t>X Nu</w:t>
            </w:r>
          </w:p>
          <w:p w:rsidR="005526B2" w:rsidRPr="00621967" w:rsidRDefault="005526B2" w:rsidP="00F25602">
            <w:pPr>
              <w:spacing w:before="20" w:after="0"/>
              <w:rPr>
                <w:lang w:val="ro-RO"/>
              </w:rPr>
            </w:pP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Intervenția include plăți tranzitorii din PNDR 2014-2022</w:t>
            </w:r>
          </w:p>
        </w:tc>
        <w:tc>
          <w:tcPr>
            <w:tcW w:w="7004" w:type="dxa"/>
          </w:tcPr>
          <w:p w:rsidR="005526B2" w:rsidRPr="00621967" w:rsidRDefault="005526B2" w:rsidP="005526B2">
            <w:pPr>
              <w:pStyle w:val="ListParagraph"/>
              <w:numPr>
                <w:ilvl w:val="0"/>
                <w:numId w:val="14"/>
              </w:numPr>
              <w:spacing w:after="60"/>
              <w:rPr>
                <w:lang w:val="ro-RO"/>
              </w:rPr>
            </w:pPr>
            <w:r w:rsidRPr="00621967">
              <w:rPr>
                <w:lang w:val="ro-RO"/>
              </w:rPr>
              <w:t xml:space="preserve">Da, în totalitate </w:t>
            </w:r>
          </w:p>
          <w:p w:rsidR="005526B2" w:rsidRPr="00621967" w:rsidRDefault="005526B2" w:rsidP="005526B2">
            <w:pPr>
              <w:pStyle w:val="ListParagraph"/>
              <w:numPr>
                <w:ilvl w:val="0"/>
                <w:numId w:val="14"/>
              </w:numPr>
              <w:spacing w:after="60"/>
              <w:rPr>
                <w:lang w:val="ro-RO"/>
              </w:rPr>
            </w:pPr>
            <w:r w:rsidRPr="00621967">
              <w:rPr>
                <w:lang w:val="ro-RO"/>
              </w:rPr>
              <w:t>Da, parțial</w:t>
            </w:r>
          </w:p>
          <w:p w:rsidR="005526B2" w:rsidRPr="00621967" w:rsidRDefault="005526B2" w:rsidP="005526B2">
            <w:pPr>
              <w:spacing w:after="60"/>
              <w:rPr>
                <w:b/>
                <w:lang w:val="ro-RO" w:eastAsia="en-US"/>
              </w:rPr>
            </w:pPr>
            <w:r w:rsidRPr="00621967">
              <w:rPr>
                <w:b/>
                <w:lang w:val="ro-RO"/>
              </w:rPr>
              <w:t xml:space="preserve">      X   Nu</w:t>
            </w:r>
          </w:p>
        </w:tc>
      </w:tr>
    </w:tbl>
    <w:p w:rsidR="005526B2" w:rsidRPr="00621967" w:rsidRDefault="005526B2" w:rsidP="005526B2">
      <w:pPr>
        <w:spacing w:after="0"/>
        <w:jc w:val="left"/>
        <w:rPr>
          <w:lang w:val="ro-RO"/>
        </w:rPr>
      </w:pPr>
    </w:p>
    <w:p w:rsidR="005526B2" w:rsidRPr="00621967" w:rsidRDefault="005526B2" w:rsidP="0046270F">
      <w:pPr>
        <w:pStyle w:val="ListParagraph"/>
        <w:keepNext/>
        <w:numPr>
          <w:ilvl w:val="2"/>
          <w:numId w:val="15"/>
        </w:numPr>
        <w:spacing w:before="120" w:after="120" w:line="259" w:lineRule="auto"/>
        <w:jc w:val="left"/>
        <w:outlineLvl w:val="2"/>
        <w:rPr>
          <w:b/>
          <w:bCs/>
          <w:color w:val="000000" w:themeColor="text1"/>
          <w:lang w:val="ro-RO"/>
        </w:rPr>
      </w:pPr>
      <w:bookmarkStart w:id="2" w:name="_Toc72429692"/>
      <w:bookmarkStart w:id="3" w:name="_Toc72513888"/>
      <w:bookmarkStart w:id="4" w:name="_Toc72514394"/>
      <w:bookmarkStart w:id="5" w:name="_Toc72935167"/>
      <w:bookmarkStart w:id="6" w:name="_Toc77173500"/>
      <w:bookmarkStart w:id="7" w:name="_Toc77675094"/>
      <w:bookmarkStart w:id="8" w:name="_Toc78293394"/>
      <w:bookmarkStart w:id="9" w:name="_Toc78296337"/>
      <w:bookmarkStart w:id="10" w:name="_Toc78379342"/>
      <w:bookmarkStart w:id="11" w:name="_Toc78384994"/>
      <w:bookmarkStart w:id="12" w:name="_Toc78389854"/>
      <w:bookmarkStart w:id="13" w:name="_Toc81568689"/>
      <w:bookmarkStart w:id="14" w:name="_Toc81569477"/>
      <w:bookmarkStart w:id="15" w:name="_Toc81572462"/>
      <w:bookmarkEnd w:id="2"/>
      <w:bookmarkEnd w:id="3"/>
      <w:bookmarkEnd w:id="4"/>
      <w:bookmarkEnd w:id="5"/>
      <w:r w:rsidRPr="00621967">
        <w:rPr>
          <w:b/>
          <w:bCs/>
          <w:color w:val="000000" w:themeColor="text1"/>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539"/>
        <w:gridCol w:w="1385"/>
        <w:gridCol w:w="1526"/>
        <w:gridCol w:w="830"/>
        <w:gridCol w:w="935"/>
      </w:tblGrid>
      <w:tr w:rsidR="005526B2" w:rsidRPr="00621967" w:rsidTr="00F25602">
        <w:trPr>
          <w:trHeight w:val="1520"/>
        </w:trPr>
        <w:tc>
          <w:tcPr>
            <w:tcW w:w="914" w:type="pct"/>
          </w:tcPr>
          <w:p w:rsidR="005526B2" w:rsidRPr="00621967" w:rsidRDefault="005526B2" w:rsidP="00F25602">
            <w:pPr>
              <w:spacing w:before="20" w:after="20"/>
              <w:jc w:val="center"/>
              <w:rPr>
                <w:lang w:val="ro-RO"/>
              </w:rPr>
            </w:pPr>
            <w:r w:rsidRPr="00621967">
              <w:rPr>
                <w:b/>
                <w:bCs/>
                <w:lang w:val="ro-RO"/>
              </w:rPr>
              <w:t>Aplicabilitate</w:t>
            </w:r>
            <w:r w:rsidRPr="00621967">
              <w:rPr>
                <w:lang w:val="ro-RO"/>
              </w:rPr>
              <w:t xml:space="preserve"> </w:t>
            </w:r>
          </w:p>
        </w:tc>
        <w:tc>
          <w:tcPr>
            <w:tcW w:w="1760" w:type="pct"/>
            <w:shd w:val="clear" w:color="auto" w:fill="auto"/>
          </w:tcPr>
          <w:p w:rsidR="005526B2" w:rsidRPr="00621967" w:rsidRDefault="005526B2" w:rsidP="00F25602">
            <w:pPr>
              <w:spacing w:before="20" w:after="20"/>
              <w:jc w:val="left"/>
              <w:rPr>
                <w:b/>
                <w:bCs/>
                <w:lang w:val="ro-RO"/>
              </w:rPr>
            </w:pPr>
            <w:r w:rsidRPr="00621967">
              <w:rPr>
                <w:b/>
                <w:bCs/>
                <w:lang w:val="ro-RO"/>
              </w:rPr>
              <w:t>Descriere</w:t>
            </w:r>
          </w:p>
        </w:tc>
        <w:tc>
          <w:tcPr>
            <w:tcW w:w="689" w:type="pct"/>
            <w:shd w:val="clear" w:color="auto" w:fill="auto"/>
          </w:tcPr>
          <w:p w:rsidR="005526B2" w:rsidRPr="00621967" w:rsidRDefault="005526B2" w:rsidP="00F25602">
            <w:pPr>
              <w:spacing w:before="20" w:after="20"/>
              <w:jc w:val="left"/>
              <w:rPr>
                <w:b/>
                <w:bCs/>
                <w:lang w:val="ro-RO"/>
              </w:rPr>
            </w:pPr>
            <w:r w:rsidRPr="00621967">
              <w:rPr>
                <w:b/>
                <w:bCs/>
                <w:lang w:val="ro-RO"/>
              </w:rPr>
              <w:t>Bază legală</w:t>
            </w:r>
          </w:p>
        </w:tc>
        <w:tc>
          <w:tcPr>
            <w:tcW w:w="759" w:type="pct"/>
          </w:tcPr>
          <w:p w:rsidR="005526B2" w:rsidRPr="00621967" w:rsidRDefault="005526B2" w:rsidP="00F25602">
            <w:pPr>
              <w:spacing w:before="20" w:after="20"/>
              <w:jc w:val="center"/>
              <w:rPr>
                <w:b/>
                <w:bCs/>
                <w:lang w:val="ro-RO"/>
              </w:rPr>
            </w:pPr>
            <w:r w:rsidRPr="00621967">
              <w:rPr>
                <w:b/>
                <w:bCs/>
                <w:lang w:val="ro-RO"/>
              </w:rPr>
              <w:t>Rata contribuției FEADR aplicata</w:t>
            </w:r>
          </w:p>
          <w:p w:rsidR="005526B2" w:rsidRPr="00621967" w:rsidRDefault="005526B2" w:rsidP="00F25602">
            <w:pPr>
              <w:spacing w:before="20" w:after="20"/>
              <w:jc w:val="center"/>
              <w:rPr>
                <w:b/>
                <w:bCs/>
                <w:lang w:val="ro-RO"/>
              </w:rPr>
            </w:pPr>
          </w:p>
        </w:tc>
        <w:tc>
          <w:tcPr>
            <w:tcW w:w="413" w:type="pct"/>
            <w:shd w:val="clear" w:color="auto" w:fill="auto"/>
          </w:tcPr>
          <w:p w:rsidR="005526B2" w:rsidRPr="00621967" w:rsidRDefault="005526B2" w:rsidP="00F25602">
            <w:pPr>
              <w:spacing w:before="20" w:after="20"/>
              <w:jc w:val="center"/>
              <w:rPr>
                <w:b/>
                <w:bCs/>
                <w:lang w:val="ro-RO"/>
              </w:rPr>
            </w:pPr>
            <w:r w:rsidRPr="00621967">
              <w:rPr>
                <w:b/>
                <w:bCs/>
                <w:lang w:val="ro-RO"/>
              </w:rPr>
              <w:t>Rata Min</w:t>
            </w:r>
          </w:p>
        </w:tc>
        <w:tc>
          <w:tcPr>
            <w:tcW w:w="465" w:type="pct"/>
            <w:shd w:val="clear" w:color="auto" w:fill="auto"/>
          </w:tcPr>
          <w:p w:rsidR="005526B2" w:rsidRPr="00621967" w:rsidRDefault="005526B2" w:rsidP="00F25602">
            <w:pPr>
              <w:spacing w:before="20" w:after="20"/>
              <w:rPr>
                <w:b/>
                <w:bCs/>
                <w:lang w:val="ro-RO"/>
              </w:rPr>
            </w:pPr>
            <w:r w:rsidRPr="00621967">
              <w:rPr>
                <w:b/>
                <w:bCs/>
                <w:lang w:val="ro-RO"/>
              </w:rPr>
              <w:t xml:space="preserve"> Rata </w:t>
            </w:r>
          </w:p>
          <w:p w:rsidR="005526B2" w:rsidRPr="00621967" w:rsidRDefault="005526B2" w:rsidP="00F25602">
            <w:pPr>
              <w:spacing w:before="20" w:after="20"/>
              <w:jc w:val="center"/>
              <w:rPr>
                <w:b/>
                <w:bCs/>
                <w:lang w:val="ro-RO"/>
              </w:rPr>
            </w:pPr>
            <w:r w:rsidRPr="00621967">
              <w:rPr>
                <w:b/>
                <w:bCs/>
                <w:lang w:val="ro-RO"/>
              </w:rPr>
              <w:t xml:space="preserve">Max </w:t>
            </w:r>
          </w:p>
        </w:tc>
      </w:tr>
      <w:tr w:rsidR="005526B2" w:rsidRPr="00621967" w:rsidTr="00F25602">
        <w:tc>
          <w:tcPr>
            <w:tcW w:w="914" w:type="pct"/>
          </w:tcPr>
          <w:p w:rsidR="005526B2" w:rsidRPr="00621967" w:rsidRDefault="005526B2" w:rsidP="00F25602">
            <w:pPr>
              <w:spacing w:before="20" w:after="20"/>
              <w:jc w:val="center"/>
              <w:rPr>
                <w:b/>
                <w:lang w:val="ro-RO"/>
              </w:rPr>
            </w:pPr>
            <w:r w:rsidRPr="00621967">
              <w:rPr>
                <w:b/>
                <w:lang w:val="ro-RO"/>
              </w:rPr>
              <w:t>x</w:t>
            </w:r>
          </w:p>
        </w:tc>
        <w:tc>
          <w:tcPr>
            <w:tcW w:w="1760" w:type="pct"/>
            <w:shd w:val="clear" w:color="auto" w:fill="auto"/>
          </w:tcPr>
          <w:p w:rsidR="005526B2" w:rsidRPr="00621967" w:rsidRDefault="005526B2" w:rsidP="00F25602">
            <w:pPr>
              <w:spacing w:before="20" w:after="20"/>
              <w:rPr>
                <w:b/>
                <w:lang w:val="ro-RO"/>
              </w:rPr>
            </w:pPr>
            <w:r w:rsidRPr="00621967">
              <w:rPr>
                <w:b/>
                <w:lang w:val="ro-RO"/>
              </w:rPr>
              <w:t>Regiuni mai puțin dezvoltate</w:t>
            </w:r>
          </w:p>
        </w:tc>
        <w:tc>
          <w:tcPr>
            <w:tcW w:w="689" w:type="pct"/>
            <w:shd w:val="clear" w:color="auto" w:fill="auto"/>
          </w:tcPr>
          <w:p w:rsidR="005526B2" w:rsidRPr="00621967" w:rsidRDefault="005526B2" w:rsidP="00F25602">
            <w:pPr>
              <w:spacing w:before="20" w:after="20"/>
              <w:rPr>
                <w:b/>
                <w:lang w:val="ro-RO"/>
              </w:rPr>
            </w:pPr>
            <w:r w:rsidRPr="00621967">
              <w:rPr>
                <w:b/>
                <w:lang w:val="ro-RO"/>
              </w:rPr>
              <w:t>Art. 85(2)(</w:t>
            </w:r>
            <w:proofErr w:type="spellStart"/>
            <w:r w:rsidRPr="00621967">
              <w:rPr>
                <w:b/>
                <w:lang w:val="ro-RO"/>
              </w:rPr>
              <w:t>aa</w:t>
            </w:r>
            <w:proofErr w:type="spellEnd"/>
            <w:r w:rsidRPr="00621967">
              <w:rPr>
                <w:b/>
                <w:lang w:val="ro-RO"/>
              </w:rPr>
              <w:t>)</w:t>
            </w:r>
          </w:p>
        </w:tc>
        <w:tc>
          <w:tcPr>
            <w:tcW w:w="759" w:type="pct"/>
          </w:tcPr>
          <w:p w:rsidR="005526B2" w:rsidRPr="00621967" w:rsidRDefault="005526B2" w:rsidP="00F25602">
            <w:pPr>
              <w:spacing w:before="20" w:after="20"/>
              <w:jc w:val="center"/>
              <w:rPr>
                <w:b/>
                <w:lang w:val="ro-RO"/>
              </w:rPr>
            </w:pPr>
            <w:r w:rsidRPr="00621967">
              <w:rPr>
                <w:b/>
                <w:lang w:val="ro-RO"/>
              </w:rPr>
              <w:t>85%</w:t>
            </w:r>
          </w:p>
        </w:tc>
        <w:tc>
          <w:tcPr>
            <w:tcW w:w="413" w:type="pct"/>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shd w:val="clear" w:color="auto" w:fill="auto"/>
          </w:tcPr>
          <w:p w:rsidR="005526B2" w:rsidRPr="00621967" w:rsidRDefault="005526B2" w:rsidP="00F25602">
            <w:pPr>
              <w:spacing w:before="20" w:after="20"/>
              <w:jc w:val="center"/>
              <w:rPr>
                <w:b/>
                <w:lang w:val="ro-RO"/>
              </w:rPr>
            </w:pPr>
            <w:r w:rsidRPr="00621967">
              <w:rPr>
                <w:b/>
                <w:lang w:val="ro-RO"/>
              </w:rPr>
              <w:t>85%</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p w:rsidR="005526B2" w:rsidRPr="00621967" w:rsidRDefault="005526B2" w:rsidP="00F25602">
            <w:pPr>
              <w:spacing w:before="20" w:after="20"/>
              <w:jc w:val="center"/>
              <w:rPr>
                <w:lang w:val="ro-RO"/>
              </w:rPr>
            </w:pP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Regiuni </w:t>
            </w:r>
            <w:proofErr w:type="spellStart"/>
            <w:r w:rsidRPr="00621967">
              <w:rPr>
                <w:lang w:val="ro-RO"/>
              </w:rPr>
              <w:t>ultraperiferice</w:t>
            </w:r>
            <w:proofErr w:type="spellEnd"/>
            <w:r w:rsidRPr="00621967">
              <w:rPr>
                <w:lang w:val="ro-RO"/>
              </w:rPr>
              <w:t xml:space="preserve"> și insulele mici din Marea Egee astfel</w:t>
            </w:r>
            <w:r w:rsidRPr="00621967">
              <w:rPr>
                <w:bCs/>
                <w:iCs/>
                <w:lang w:val="ro-RO"/>
              </w:rPr>
              <w:t xml:space="preserve"> cum sunt definite la articolul 1 alineatul (2) din Regulamentul (UE) nr. 229/2013</w:t>
            </w:r>
          </w:p>
        </w:tc>
        <w:tc>
          <w:tcPr>
            <w:tcW w:w="689" w:type="pct"/>
            <w:shd w:val="clear" w:color="auto" w:fill="auto"/>
          </w:tcPr>
          <w:p w:rsidR="005526B2" w:rsidRPr="00621967" w:rsidRDefault="005526B2" w:rsidP="00F25602">
            <w:pPr>
              <w:spacing w:before="20" w:after="20"/>
              <w:rPr>
                <w:lang w:val="ro-RO"/>
              </w:rPr>
            </w:pPr>
            <w:r w:rsidRPr="00621967">
              <w:rPr>
                <w:lang w:val="ro-RO"/>
              </w:rPr>
              <w:t>Art. 85(2)(a)</w:t>
            </w:r>
          </w:p>
        </w:tc>
        <w:tc>
          <w:tcPr>
            <w:tcW w:w="759" w:type="pct"/>
          </w:tcPr>
          <w:p w:rsidR="005526B2" w:rsidRPr="00621967" w:rsidRDefault="005526B2" w:rsidP="00F25602">
            <w:pPr>
              <w:spacing w:before="20" w:after="20"/>
              <w:jc w:val="center"/>
              <w:rPr>
                <w:lang w:val="ro-RO"/>
              </w:rPr>
            </w:pPr>
          </w:p>
          <w:p w:rsidR="005526B2" w:rsidRPr="00621967" w:rsidRDefault="005526B2" w:rsidP="00F25602">
            <w:pPr>
              <w:spacing w:before="20" w:after="20"/>
              <w:jc w:val="center"/>
              <w:rPr>
                <w:lang w:val="ro-RO"/>
              </w:rPr>
            </w:pPr>
          </w:p>
        </w:tc>
        <w:tc>
          <w:tcPr>
            <w:tcW w:w="413" w:type="pct"/>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Reg</w:t>
            </w:r>
            <w:r w:rsidR="003D137B" w:rsidRPr="00621967">
              <w:rPr>
                <w:lang w:val="ro-RO"/>
              </w:rPr>
              <w:t>i</w:t>
            </w:r>
            <w:r w:rsidRPr="00621967">
              <w:rPr>
                <w:lang w:val="ro-RO"/>
              </w:rPr>
              <w:t>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85(2)(ba)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60%</w:t>
            </w:r>
          </w:p>
        </w:tc>
      </w:tr>
      <w:tr w:rsidR="005526B2" w:rsidRPr="00621967" w:rsidTr="00F25602">
        <w:tc>
          <w:tcPr>
            <w:tcW w:w="914"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x</w:t>
            </w:r>
          </w:p>
        </w:tc>
        <w:tc>
          <w:tcPr>
            <w:tcW w:w="1760"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Art. 85(2)(d)</w:t>
            </w:r>
          </w:p>
        </w:tc>
        <w:tc>
          <w:tcPr>
            <w:tcW w:w="759"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43%</w:t>
            </w:r>
          </w:p>
        </w:tc>
      </w:tr>
      <w:tr w:rsidR="005526B2" w:rsidRPr="00621967" w:rsidTr="00F25602">
        <w:tc>
          <w:tcPr>
            <w:tcW w:w="914"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iCs/>
                <w:lang w:val="ro-RO"/>
              </w:rPr>
            </w:pPr>
            <w:r w:rsidRPr="00621967">
              <w:rPr>
                <w:lang w:val="ro-RO"/>
              </w:rPr>
              <w:t>Plăți pentru constrângeri naturale sau alte constrângeri specifice anumitor zone definite în articolul 71</w:t>
            </w:r>
          </w:p>
          <w:p w:rsidR="005526B2" w:rsidRPr="00621967" w:rsidRDefault="005526B2" w:rsidP="00F25602">
            <w:pPr>
              <w:spacing w:before="20" w:after="20"/>
              <w:rPr>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85(3)(</w:t>
            </w:r>
            <w:proofErr w:type="spellStart"/>
            <w:r w:rsidRPr="00621967">
              <w:rPr>
                <w:lang w:val="ro-RO"/>
              </w:rPr>
              <w:t>aa</w:t>
            </w:r>
            <w:proofErr w:type="spellEnd"/>
            <w:r w:rsidRPr="00621967">
              <w:rPr>
                <w:lang w:val="ro-RO"/>
              </w:rPr>
              <w:t>)</w:t>
            </w:r>
          </w:p>
        </w:tc>
        <w:tc>
          <w:tcPr>
            <w:tcW w:w="759"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65%</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 xml:space="preserve">Angajamente în materie de mediu și climă și alte angajamente în materie de gestionare conform articolului 70 a Reg., </w:t>
            </w:r>
            <w:r w:rsidRPr="00621967">
              <w:rPr>
                <w:rFonts w:eastAsiaTheme="minorEastAsia"/>
                <w:lang w:val="ro-RO"/>
              </w:rPr>
              <w:t xml:space="preserve"> </w:t>
            </w:r>
            <w:r w:rsidRPr="00621967">
              <w:rPr>
                <w:lang w:val="ro-RO"/>
              </w:rPr>
              <w:t xml:space="preserve">plăți pentru dezavantaje specifice anumitor zone, generate de anumite cerințe obligatorii conf. </w:t>
            </w:r>
            <w:proofErr w:type="spellStart"/>
            <w:r w:rsidRPr="00621967">
              <w:rPr>
                <w:lang w:val="ro-RO"/>
              </w:rPr>
              <w:t>Art</w:t>
            </w:r>
            <w:proofErr w:type="spellEnd"/>
            <w:r w:rsidRPr="00621967">
              <w:rPr>
                <w:lang w:val="ro-RO"/>
              </w:rPr>
              <w:t xml:space="preserve"> 72, sprijin pentru investiții non-productive la care se face referire în art. 73, </w:t>
            </w:r>
            <w:r w:rsidRPr="00621967">
              <w:rPr>
                <w:lang w:val="ro-RO"/>
              </w:rPr>
              <w:lastRenderedPageBreak/>
              <w:t xml:space="preserve">sprijin pentru PEI </w:t>
            </w:r>
            <w:proofErr w:type="spellStart"/>
            <w:r w:rsidRPr="00621967">
              <w:rPr>
                <w:lang w:val="ro-RO"/>
              </w:rPr>
              <w:t>conf</w:t>
            </w:r>
            <w:proofErr w:type="spellEnd"/>
            <w:r w:rsidRPr="00621967">
              <w:rPr>
                <w:lang w:val="ro-RO"/>
              </w:rPr>
              <w:t xml:space="preserve"> art. 77 a acestui Reg., inclusiv pentru LEADER, dezvoltarea locală plasată sub responsabilitatea comunității </w:t>
            </w:r>
            <w:proofErr w:type="spellStart"/>
            <w:r w:rsidRPr="00621967">
              <w:rPr>
                <w:lang w:val="ro-RO"/>
              </w:rPr>
              <w:t>conf</w:t>
            </w:r>
            <w:proofErr w:type="spellEnd"/>
            <w:r w:rsidRPr="00621967">
              <w:rPr>
                <w:lang w:val="ro-RO"/>
              </w:rPr>
              <w:t xml:space="preserve"> </w:t>
            </w:r>
            <w:proofErr w:type="spellStart"/>
            <w:r w:rsidRPr="00621967">
              <w:rPr>
                <w:lang w:val="ro-RO"/>
              </w:rPr>
              <w:t>art</w:t>
            </w:r>
            <w:proofErr w:type="spellEnd"/>
            <w:r w:rsidRPr="00621967">
              <w:rPr>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Operațiuni ce primesc finanțare din fonduri transferate către FEADR </w:t>
            </w:r>
          </w:p>
        </w:tc>
        <w:tc>
          <w:tcPr>
            <w:tcW w:w="689" w:type="pct"/>
            <w:shd w:val="clear" w:color="auto" w:fill="auto"/>
          </w:tcPr>
          <w:p w:rsidR="005526B2" w:rsidRPr="00621967" w:rsidRDefault="005526B2" w:rsidP="00F25602">
            <w:pPr>
              <w:spacing w:before="20" w:after="20"/>
              <w:rPr>
                <w:lang w:val="ro-RO"/>
              </w:rPr>
            </w:pPr>
            <w:r w:rsidRPr="00621967">
              <w:rPr>
                <w:lang w:val="ro-RO"/>
              </w:rPr>
              <w:t>Art. 85(3)(b)</w:t>
            </w:r>
          </w:p>
        </w:tc>
        <w:tc>
          <w:tcPr>
            <w:tcW w:w="759" w:type="pct"/>
          </w:tcPr>
          <w:p w:rsidR="005526B2" w:rsidRPr="00621967" w:rsidRDefault="005526B2" w:rsidP="00F25602">
            <w:pPr>
              <w:keepNext/>
              <w:spacing w:before="20" w:after="20"/>
              <w:jc w:val="center"/>
              <w:rPr>
                <w:lang w:val="ro-RO"/>
              </w:rPr>
            </w:pPr>
          </w:p>
        </w:tc>
        <w:tc>
          <w:tcPr>
            <w:tcW w:w="413" w:type="pct"/>
            <w:shd w:val="clear" w:color="auto" w:fill="auto"/>
          </w:tcPr>
          <w:p w:rsidR="005526B2" w:rsidRPr="00621967" w:rsidRDefault="005526B2" w:rsidP="00F25602">
            <w:pPr>
              <w:keepNext/>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keepNext/>
              <w:spacing w:before="20" w:after="20"/>
              <w:jc w:val="center"/>
              <w:rPr>
                <w:lang w:val="ro-RO"/>
              </w:rPr>
            </w:pPr>
            <w:r w:rsidRPr="00621967">
              <w:rPr>
                <w:lang w:val="ro-RO"/>
              </w:rPr>
              <w:t>100%</w:t>
            </w:r>
          </w:p>
        </w:tc>
      </w:tr>
    </w:tbl>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120"/>
        <w:rPr>
          <w:color w:val="auto"/>
          <w:lang w:val="ro-RO"/>
        </w:rPr>
      </w:pPr>
    </w:p>
    <w:bookmarkEnd w:id="6"/>
    <w:bookmarkEnd w:id="7"/>
    <w:bookmarkEnd w:id="8"/>
    <w:bookmarkEnd w:id="9"/>
    <w:bookmarkEnd w:id="10"/>
    <w:bookmarkEnd w:id="11"/>
    <w:bookmarkEnd w:id="12"/>
    <w:bookmarkEnd w:id="13"/>
    <w:bookmarkEnd w:id="14"/>
    <w:bookmarkEnd w:id="15"/>
    <w:p w:rsidR="005526B2" w:rsidRPr="00621967" w:rsidRDefault="005526B2" w:rsidP="007A6C29">
      <w:pPr>
        <w:pStyle w:val="Heading3"/>
        <w:numPr>
          <w:ilvl w:val="2"/>
          <w:numId w:val="15"/>
        </w:numPr>
        <w:rPr>
          <w:b/>
          <w:lang w:val="ro-RO"/>
        </w:rPr>
      </w:pPr>
      <w:r w:rsidRPr="00621967">
        <w:rPr>
          <w:b/>
          <w:lang w:val="ro-RO"/>
        </w:rPr>
        <w:t>Aria teritorială de aplicabilitate</w:t>
      </w:r>
    </w:p>
    <w:p w:rsidR="005526B2" w:rsidRPr="00621967" w:rsidRDefault="005526B2" w:rsidP="005526B2">
      <w:pPr>
        <w:pStyle w:val="Guidelines"/>
        <w:pBdr>
          <w:top w:val="single" w:sz="4" w:space="0" w:color="auto"/>
        </w:pBdr>
        <w:tabs>
          <w:tab w:val="clear" w:pos="2302"/>
          <w:tab w:val="left" w:pos="993"/>
          <w:tab w:val="left" w:pos="1843"/>
        </w:tabs>
        <w:rPr>
          <w:color w:val="auto"/>
          <w:lang w:val="ro-RO"/>
        </w:rPr>
      </w:pPr>
      <w:r w:rsidRPr="00621967">
        <w:rPr>
          <w:b/>
          <w:color w:val="auto"/>
          <w:lang w:val="ro-RO"/>
        </w:rPr>
        <w:t>x National</w:t>
      </w:r>
      <w:r w:rsidRPr="00621967">
        <w:rPr>
          <w:color w:val="auto"/>
          <w:lang w:val="ro-RO"/>
        </w:rPr>
        <w:t xml:space="preserve"> </w:t>
      </w:r>
      <w:r w:rsidRPr="00621967">
        <w:rPr>
          <w:color w:val="auto"/>
          <w:lang w:val="ro-RO"/>
        </w:rPr>
        <w:tab/>
      </w:r>
      <w:r w:rsidR="007A6C29" w:rsidRPr="00621967">
        <w:rPr>
          <w:color w:val="auto"/>
          <w:lang w:val="ro-RO"/>
        </w:rPr>
        <w:t>○ Regional</w:t>
      </w:r>
      <w:r w:rsidR="007A6C29" w:rsidRPr="00621967">
        <w:rPr>
          <w:color w:val="auto"/>
          <w:lang w:val="ro-RO"/>
        </w:rPr>
        <w:tab/>
        <w:t>○ Na</w:t>
      </w:r>
      <w:r w:rsidR="00132887" w:rsidRPr="00621967">
        <w:rPr>
          <w:color w:val="auto"/>
          <w:lang w:val="ro-RO"/>
        </w:rPr>
        <w:t>ț</w:t>
      </w:r>
      <w:r w:rsidR="007A6C29" w:rsidRPr="00621967">
        <w:rPr>
          <w:color w:val="auto"/>
          <w:lang w:val="ro-RO"/>
        </w:rPr>
        <w:t>ional cu elemente regionale</w:t>
      </w:r>
    </w:p>
    <w:p w:rsidR="005526B2" w:rsidRPr="00621967" w:rsidRDefault="005526B2" w:rsidP="005526B2">
      <w:pPr>
        <w:pStyle w:val="Text4"/>
        <w:spacing w:after="120"/>
        <w:ind w:left="0"/>
        <w:rPr>
          <w:lang w:val="ro-RO"/>
        </w:rPr>
      </w:pPr>
      <w:r w:rsidRPr="00621967">
        <w:rPr>
          <w:b/>
          <w:lang w:val="ro-RO"/>
        </w:rPr>
        <w:t>Scopul selectării regiunii la nivel NUTS</w:t>
      </w:r>
      <w:r w:rsidRPr="00621967">
        <w:rPr>
          <w:lang w:val="ro-RO"/>
        </w:rPr>
        <w:t xml:space="preserve"> </w:t>
      </w:r>
    </w:p>
    <w:p w:rsidR="005526B2" w:rsidRPr="00621967" w:rsidRDefault="007A6C29" w:rsidP="005526B2">
      <w:pPr>
        <w:pStyle w:val="Text4"/>
        <w:pBdr>
          <w:top w:val="single" w:sz="4" w:space="1" w:color="auto"/>
          <w:left w:val="single" w:sz="4" w:space="4" w:color="auto"/>
          <w:bottom w:val="single" w:sz="4" w:space="0" w:color="auto"/>
          <w:right w:val="single" w:sz="4" w:space="4" w:color="auto"/>
        </w:pBdr>
        <w:spacing w:after="0"/>
        <w:ind w:left="0"/>
        <w:rPr>
          <w:b/>
          <w:lang w:val="ro-RO"/>
        </w:rPr>
      </w:pPr>
      <w:r w:rsidRPr="00621967">
        <w:rPr>
          <w:b/>
          <w:lang w:val="ro-RO"/>
        </w:rPr>
        <w:t xml:space="preserve">x </w:t>
      </w:r>
      <w:r w:rsidR="005526B2" w:rsidRPr="00621967">
        <w:rPr>
          <w:b/>
          <w:lang w:val="ro-RO"/>
        </w:rPr>
        <w:t>NUTS 1 – na</w:t>
      </w:r>
      <w:r w:rsidRPr="00621967">
        <w:rPr>
          <w:b/>
          <w:lang w:val="ro-RO"/>
        </w:rPr>
        <w:t>ți</w:t>
      </w:r>
      <w:r w:rsidR="005526B2" w:rsidRPr="00621967">
        <w:rPr>
          <w:b/>
          <w:lang w:val="ro-RO"/>
        </w:rPr>
        <w:t>onal</w:t>
      </w:r>
    </w:p>
    <w:p w:rsidR="005526B2" w:rsidRPr="00621967" w:rsidRDefault="005526B2" w:rsidP="0068669A">
      <w:pPr>
        <w:pStyle w:val="ListParagraph"/>
        <w:keepNext/>
        <w:numPr>
          <w:ilvl w:val="2"/>
          <w:numId w:val="15"/>
        </w:numPr>
        <w:spacing w:before="120" w:after="120"/>
        <w:outlineLvl w:val="2"/>
        <w:rPr>
          <w:b/>
          <w:bCs/>
          <w:lang w:val="ro-RO"/>
        </w:rPr>
      </w:pPr>
      <w:bookmarkStart w:id="16" w:name="_Toc77173501"/>
      <w:bookmarkStart w:id="17" w:name="_Toc77675095"/>
      <w:bookmarkStart w:id="18" w:name="_Toc78293395"/>
      <w:bookmarkStart w:id="19" w:name="_Toc78296338"/>
      <w:bookmarkStart w:id="20" w:name="_Toc78379343"/>
      <w:bookmarkStart w:id="21" w:name="_Toc78384995"/>
      <w:bookmarkStart w:id="22" w:name="_Toc78389855"/>
      <w:bookmarkStart w:id="23" w:name="_Toc81568690"/>
      <w:bookmarkStart w:id="24" w:name="_Toc81569478"/>
      <w:bookmarkStart w:id="25" w:name="_Toc81572463"/>
      <w:bookmarkStart w:id="26" w:name="_Toc82098793"/>
      <w:r w:rsidRPr="00621967">
        <w:rPr>
          <w:b/>
          <w:bCs/>
          <w:lang w:val="ro-RO"/>
        </w:rPr>
        <w:t>Obiective specifice și transversale conexe</w:t>
      </w:r>
    </w:p>
    <w:bookmarkEnd w:id="16"/>
    <w:bookmarkEnd w:id="17"/>
    <w:bookmarkEnd w:id="18"/>
    <w:bookmarkEnd w:id="19"/>
    <w:bookmarkEnd w:id="20"/>
    <w:bookmarkEnd w:id="21"/>
    <w:bookmarkEnd w:id="22"/>
    <w:bookmarkEnd w:id="23"/>
    <w:bookmarkEnd w:id="24"/>
    <w:bookmarkEnd w:id="25"/>
    <w:bookmarkEnd w:id="26"/>
    <w:p w:rsidR="005526B2" w:rsidRPr="00621967" w:rsidRDefault="005526B2" w:rsidP="006C7855">
      <w:pPr>
        <w:pBdr>
          <w:top w:val="single" w:sz="4" w:space="1" w:color="auto"/>
          <w:left w:val="single" w:sz="4" w:space="4" w:color="auto"/>
          <w:bottom w:val="single" w:sz="4" w:space="1" w:color="auto"/>
          <w:right w:val="single" w:sz="4" w:space="4" w:color="auto"/>
        </w:pBdr>
        <w:rPr>
          <w:lang w:val="ro-RO"/>
        </w:rPr>
      </w:pPr>
      <w:r w:rsidRPr="00621967">
        <w:rPr>
          <w:b/>
          <w:lang w:val="ro-RO"/>
        </w:rPr>
        <w:t>OS</w:t>
      </w:r>
      <w:r w:rsidR="006C7855">
        <w:rPr>
          <w:b/>
          <w:lang w:val="ro-RO"/>
        </w:rPr>
        <w:t>8</w:t>
      </w:r>
      <w:r w:rsidRPr="00621967">
        <w:rPr>
          <w:lang w:val="ro-RO"/>
        </w:rPr>
        <w:t xml:space="preserve"> - </w:t>
      </w:r>
      <w:r w:rsidR="006C7855" w:rsidRPr="006C7855">
        <w:rPr>
          <w:lang w:val="ro-RO"/>
        </w:rPr>
        <w:t>Promovarea ocupării forței</w:t>
      </w:r>
      <w:r w:rsidR="006C7855">
        <w:rPr>
          <w:lang w:val="ro-RO"/>
        </w:rPr>
        <w:t xml:space="preserve"> </w:t>
      </w:r>
      <w:r w:rsidR="006C7855" w:rsidRPr="006C7855">
        <w:rPr>
          <w:lang w:val="ro-RO"/>
        </w:rPr>
        <w:t>de muncă, a creșterii</w:t>
      </w:r>
      <w:r w:rsidR="006C7855">
        <w:rPr>
          <w:lang w:val="ro-RO"/>
        </w:rPr>
        <w:t xml:space="preserve"> </w:t>
      </w:r>
      <w:r w:rsidR="006C7855" w:rsidRPr="006C7855">
        <w:rPr>
          <w:lang w:val="ro-RO"/>
        </w:rPr>
        <w:t>economice, a egalității de</w:t>
      </w:r>
      <w:r w:rsidR="006C7855">
        <w:rPr>
          <w:lang w:val="ro-RO"/>
        </w:rPr>
        <w:t xml:space="preserve"> </w:t>
      </w:r>
      <w:r w:rsidR="006C7855" w:rsidRPr="006C7855">
        <w:rPr>
          <w:lang w:val="ro-RO"/>
        </w:rPr>
        <w:t>gen, inclusiv a participării</w:t>
      </w:r>
      <w:r w:rsidR="006C7855">
        <w:rPr>
          <w:lang w:val="ro-RO"/>
        </w:rPr>
        <w:t xml:space="preserve"> </w:t>
      </w:r>
      <w:r w:rsidR="006C7855" w:rsidRPr="006C7855">
        <w:rPr>
          <w:lang w:val="ro-RO"/>
        </w:rPr>
        <w:t>femeilor la agricultură, a</w:t>
      </w:r>
      <w:r w:rsidR="006C7855">
        <w:rPr>
          <w:lang w:val="ro-RO"/>
        </w:rPr>
        <w:t xml:space="preserve"> </w:t>
      </w:r>
      <w:r w:rsidR="006C7855" w:rsidRPr="006C7855">
        <w:rPr>
          <w:lang w:val="ro-RO"/>
        </w:rPr>
        <w:t>incluziunii sociale și a</w:t>
      </w:r>
      <w:r w:rsidR="006C7855">
        <w:rPr>
          <w:lang w:val="ro-RO"/>
        </w:rPr>
        <w:t xml:space="preserve"> </w:t>
      </w:r>
      <w:r w:rsidR="006C7855" w:rsidRPr="006C7855">
        <w:rPr>
          <w:lang w:val="ro-RO"/>
        </w:rPr>
        <w:t>dezvoltării locale în zonele</w:t>
      </w:r>
      <w:r w:rsidR="006C7855">
        <w:rPr>
          <w:lang w:val="ro-RO"/>
        </w:rPr>
        <w:t xml:space="preserve"> </w:t>
      </w:r>
      <w:r w:rsidR="006C7855" w:rsidRPr="006C7855">
        <w:rPr>
          <w:lang w:val="ro-RO"/>
        </w:rPr>
        <w:t>rurale, inclusiv a</w:t>
      </w:r>
      <w:r w:rsidR="006C7855">
        <w:rPr>
          <w:lang w:val="ro-RO"/>
        </w:rPr>
        <w:t xml:space="preserve"> </w:t>
      </w:r>
      <w:r w:rsidR="006C7855" w:rsidRPr="006C7855">
        <w:rPr>
          <w:lang w:val="ro-RO"/>
        </w:rPr>
        <w:t>bioeconomiei circulare și a</w:t>
      </w:r>
      <w:r w:rsidR="006C7855">
        <w:rPr>
          <w:lang w:val="ro-RO"/>
        </w:rPr>
        <w:t xml:space="preserve"> </w:t>
      </w:r>
      <w:r w:rsidR="006C7855" w:rsidRPr="006C7855">
        <w:rPr>
          <w:lang w:val="ro-RO"/>
        </w:rPr>
        <w:t>silviculturii durabile</w:t>
      </w:r>
    </w:p>
    <w:p w:rsidR="005526B2" w:rsidRPr="00621967" w:rsidRDefault="005526B2" w:rsidP="005526B2">
      <w:pPr>
        <w:pStyle w:val="ListParagraph"/>
        <w:numPr>
          <w:ilvl w:val="2"/>
          <w:numId w:val="15"/>
        </w:numPr>
        <w:spacing w:after="60"/>
        <w:rPr>
          <w:lang w:val="ro-RO"/>
        </w:rPr>
      </w:pPr>
      <w:bookmarkStart w:id="27" w:name="_Toc72429695"/>
      <w:bookmarkStart w:id="28" w:name="_Toc72513891"/>
      <w:bookmarkStart w:id="29" w:name="_Toc72514153"/>
      <w:bookmarkStart w:id="30" w:name="_Toc72514397"/>
      <w:bookmarkStart w:id="31" w:name="_Toc72934954"/>
      <w:bookmarkStart w:id="32" w:name="_Toc72935170"/>
      <w:bookmarkStart w:id="33" w:name="_Toc72429696"/>
      <w:bookmarkStart w:id="34" w:name="_Toc72513892"/>
      <w:bookmarkStart w:id="35" w:name="_Toc72514154"/>
      <w:bookmarkStart w:id="36" w:name="_Toc72514398"/>
      <w:bookmarkStart w:id="37" w:name="_Toc72934955"/>
      <w:bookmarkStart w:id="38" w:name="_Toc72935171"/>
      <w:bookmarkStart w:id="39" w:name="_Toc72429697"/>
      <w:bookmarkStart w:id="40" w:name="_Toc72513893"/>
      <w:bookmarkStart w:id="41" w:name="_Toc72514155"/>
      <w:bookmarkStart w:id="42" w:name="_Toc72514399"/>
      <w:bookmarkStart w:id="43" w:name="_Toc72934956"/>
      <w:bookmarkStart w:id="44" w:name="_Toc72935172"/>
      <w:bookmarkStart w:id="45" w:name="_Toc72170767"/>
      <w:bookmarkStart w:id="46" w:name="_Toc72171320"/>
      <w:bookmarkStart w:id="47" w:name="_Toc72171876"/>
      <w:bookmarkStart w:id="48" w:name="_Toc72172432"/>
      <w:bookmarkStart w:id="49" w:name="_Toc72172640"/>
      <w:bookmarkStart w:id="50" w:name="_Toc72173189"/>
      <w:bookmarkStart w:id="51" w:name="_Toc72173741"/>
      <w:bookmarkStart w:id="52" w:name="_Toc72174293"/>
      <w:bookmarkStart w:id="53" w:name="_Toc72174845"/>
      <w:bookmarkStart w:id="54" w:name="_Toc72175397"/>
      <w:bookmarkStart w:id="55" w:name="_Toc72175949"/>
      <w:bookmarkStart w:id="56" w:name="_Toc72176156"/>
      <w:bookmarkStart w:id="57" w:name="_Toc72176704"/>
      <w:bookmarkStart w:id="58" w:name="_Toc72177255"/>
      <w:bookmarkStart w:id="59" w:name="_Toc72177806"/>
      <w:bookmarkStart w:id="60" w:name="_Toc72178357"/>
      <w:bookmarkStart w:id="61" w:name="_Toc72178908"/>
      <w:bookmarkStart w:id="62" w:name="_Toc72179459"/>
      <w:bookmarkStart w:id="63" w:name="_Toc72180010"/>
      <w:bookmarkStart w:id="64" w:name="_Toc72180563"/>
      <w:bookmarkStart w:id="65" w:name="_Toc72181122"/>
      <w:bookmarkStart w:id="66" w:name="_Toc72181681"/>
      <w:bookmarkStart w:id="67" w:name="_Toc72182240"/>
      <w:bookmarkStart w:id="68" w:name="_Toc72182799"/>
      <w:bookmarkStart w:id="69" w:name="_Toc72183358"/>
      <w:bookmarkStart w:id="70" w:name="_Toc72429698"/>
      <w:bookmarkStart w:id="71" w:name="_Toc72513894"/>
      <w:bookmarkStart w:id="72" w:name="_Toc72514156"/>
      <w:bookmarkStart w:id="73" w:name="_Toc72514400"/>
      <w:bookmarkStart w:id="74" w:name="_Toc72934957"/>
      <w:bookmarkStart w:id="75" w:name="_Toc7293517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621967">
        <w:rPr>
          <w:b/>
          <w:bCs/>
          <w:lang w:val="ro-RO"/>
        </w:rPr>
        <w:t>Nevoile la care răspunde intervenția</w:t>
      </w:r>
    </w:p>
    <w:p w:rsidR="00B14CFF" w:rsidRDefault="00B14CFF" w:rsidP="00B14CFF">
      <w:pPr>
        <w:pStyle w:val="Text4"/>
        <w:numPr>
          <w:ilvl w:val="0"/>
          <w:numId w:val="16"/>
        </w:numPr>
        <w:pBdr>
          <w:top w:val="single" w:sz="4" w:space="1" w:color="auto"/>
          <w:left w:val="single" w:sz="4" w:space="4" w:color="auto"/>
          <w:bottom w:val="single" w:sz="4" w:space="0" w:color="auto"/>
          <w:right w:val="single" w:sz="4" w:space="4" w:color="auto"/>
        </w:pBdr>
        <w:ind w:hanging="720"/>
        <w:rPr>
          <w:lang w:val="ro-RO"/>
        </w:rPr>
      </w:pPr>
      <w:r w:rsidRPr="00B14CFF">
        <w:rPr>
          <w:lang w:val="ro-RO"/>
        </w:rPr>
        <w:t>N. Sprijinirea dezvoltării durabile a zonelor montane din România</w:t>
      </w:r>
    </w:p>
    <w:p w:rsidR="005526B2" w:rsidRPr="00B14CFF" w:rsidRDefault="005526B2" w:rsidP="00B14CFF">
      <w:pPr>
        <w:pStyle w:val="Text4"/>
        <w:numPr>
          <w:ilvl w:val="0"/>
          <w:numId w:val="16"/>
        </w:numPr>
        <w:pBdr>
          <w:top w:val="single" w:sz="4" w:space="1" w:color="auto"/>
          <w:left w:val="single" w:sz="4" w:space="4" w:color="auto"/>
          <w:bottom w:val="single" w:sz="4" w:space="0" w:color="auto"/>
          <w:right w:val="single" w:sz="4" w:space="4" w:color="auto"/>
        </w:pBdr>
        <w:ind w:hanging="720"/>
        <w:rPr>
          <w:lang w:val="ro-RO"/>
        </w:rPr>
      </w:pPr>
      <w:r w:rsidRPr="00B14CFF">
        <w:rPr>
          <w:lang w:val="ro-RO"/>
        </w:rPr>
        <w:t>N.</w:t>
      </w:r>
      <w:r w:rsidR="000B1CE5" w:rsidRPr="00D652B0">
        <w:rPr>
          <w:lang w:val="ro-RO"/>
        </w:rPr>
        <w:t xml:space="preserve"> </w:t>
      </w:r>
      <w:r w:rsidR="00174188" w:rsidRPr="00D652B0">
        <w:rPr>
          <w:lang w:val="ro-RO"/>
        </w:rPr>
        <w:t>Asigurarea infrastructurii de bază, accesului la TIC</w:t>
      </w:r>
      <w:r w:rsidR="00174188" w:rsidRPr="0040311D">
        <w:rPr>
          <w:lang w:val="ro-RO"/>
        </w:rPr>
        <w:t xml:space="preserve"> și servicii adecvate pentru îmbunătățirea calității vieții în zonele rurale</w:t>
      </w:r>
    </w:p>
    <w:p w:rsidR="005526B2" w:rsidRPr="00621967" w:rsidRDefault="005526B2" w:rsidP="0068669A">
      <w:pPr>
        <w:pStyle w:val="ListParagraph"/>
        <w:keepNext/>
        <w:numPr>
          <w:ilvl w:val="2"/>
          <w:numId w:val="15"/>
        </w:numPr>
        <w:spacing w:before="120" w:after="120"/>
        <w:outlineLvl w:val="2"/>
        <w:rPr>
          <w:b/>
          <w:bCs/>
          <w:lang w:val="ro-RO"/>
        </w:rPr>
      </w:pPr>
      <w:r w:rsidRPr="00621967">
        <w:rPr>
          <w:b/>
          <w:bCs/>
          <w:lang w:val="ro-RO"/>
        </w:rPr>
        <w:t>Indicatori de rezultat</w:t>
      </w:r>
    </w:p>
    <w:p w:rsidR="005526B2" w:rsidRPr="00621967" w:rsidRDefault="005526B2" w:rsidP="005526B2">
      <w:pPr>
        <w:pStyle w:val="Text4"/>
        <w:pBdr>
          <w:top w:val="single" w:sz="4" w:space="1" w:color="auto"/>
          <w:left w:val="single" w:sz="4" w:space="4" w:color="auto"/>
          <w:bottom w:val="single" w:sz="4" w:space="1" w:color="auto"/>
          <w:right w:val="single" w:sz="4" w:space="4" w:color="auto"/>
        </w:pBdr>
        <w:ind w:left="0"/>
        <w:rPr>
          <w:lang w:val="ro-RO"/>
        </w:rPr>
      </w:pPr>
      <w:r w:rsidRPr="00621967">
        <w:rPr>
          <w:lang w:val="ro-RO"/>
        </w:rPr>
        <w:t>R.</w:t>
      </w:r>
      <w:r w:rsidR="004342D7">
        <w:rPr>
          <w:lang w:val="ro-RO"/>
        </w:rPr>
        <w:t>41</w:t>
      </w:r>
      <w:r w:rsidRPr="00621967">
        <w:rPr>
          <w:lang w:val="ro-RO"/>
        </w:rPr>
        <w:t xml:space="preserve"> </w:t>
      </w:r>
      <w:r w:rsidR="004342D7" w:rsidRPr="004342D7">
        <w:rPr>
          <w:lang w:val="ro-RO"/>
        </w:rPr>
        <w:t>Conectarea Europei rurale: Ponderea populației rurale care beneficiază de un acces îmbunătățit la servicii și infrastructură grație sprijinului PAC</w:t>
      </w:r>
    </w:p>
    <w:p w:rsidR="005526B2" w:rsidRPr="00621967" w:rsidRDefault="00FE528C" w:rsidP="005526B2">
      <w:pPr>
        <w:pStyle w:val="Text4"/>
        <w:spacing w:after="120"/>
        <w:ind w:left="0"/>
        <w:contextualSpacing/>
        <w:rPr>
          <w:b/>
          <w:bCs/>
          <w:lang w:val="ro-RO"/>
        </w:rPr>
      </w:pPr>
      <w:bookmarkStart w:id="76" w:name="_Toc82098796"/>
      <w:bookmarkStart w:id="77" w:name="_Toc81572466"/>
      <w:bookmarkStart w:id="78" w:name="_Toc81569481"/>
      <w:bookmarkStart w:id="79" w:name="_Toc81568693"/>
      <w:bookmarkStart w:id="80" w:name="_Toc78389858"/>
      <w:bookmarkStart w:id="81" w:name="_Toc78384998"/>
      <w:bookmarkStart w:id="82" w:name="_Toc78379346"/>
      <w:bookmarkStart w:id="83" w:name="_Toc78296341"/>
      <w:bookmarkStart w:id="84" w:name="_Toc78293398"/>
      <w:bookmarkStart w:id="85" w:name="_Toc77675098"/>
      <w:bookmarkStart w:id="86" w:name="_Toc77173504"/>
      <w:r w:rsidRPr="00621967">
        <w:rPr>
          <w:b/>
          <w:bCs/>
          <w:lang w:val="ro-RO"/>
        </w:rPr>
        <w:t xml:space="preserve">5.3.6 </w:t>
      </w:r>
      <w:r w:rsidR="005526B2" w:rsidRPr="00621967">
        <w:rPr>
          <w:b/>
          <w:bCs/>
          <w:lang w:val="ro-RO"/>
        </w:rPr>
        <w:t xml:space="preserve">Descrierea </w:t>
      </w:r>
      <w:r w:rsidRPr="00621967">
        <w:rPr>
          <w:b/>
          <w:bCs/>
          <w:lang w:val="ro-RO"/>
        </w:rPr>
        <w:t>obiectivelor specifice și a conținutului intervenției, inclusiv a elementelor specifice de orientare</w:t>
      </w:r>
      <w:r w:rsidR="000F0439" w:rsidRPr="00621967">
        <w:rPr>
          <w:b/>
          <w:bCs/>
          <w:lang w:val="ro-RO"/>
        </w:rPr>
        <w:t xml:space="preserve">, principii de selecție, legături cu legislația relevantă, complementaritatea </w:t>
      </w:r>
      <w:bookmarkStart w:id="87" w:name="_Toc77161858"/>
      <w:bookmarkStart w:id="88" w:name="_Toc77171187"/>
      <w:bookmarkStart w:id="89" w:name="_Toc77171387"/>
      <w:bookmarkStart w:id="90" w:name="_Toc77171585"/>
      <w:bookmarkStart w:id="91" w:name="_Toc77171783"/>
      <w:bookmarkStart w:id="92" w:name="_Toc77173309"/>
      <w:bookmarkStart w:id="93" w:name="_Toc77173505"/>
      <w:bookmarkStart w:id="94" w:name="_Toc77174956"/>
      <w:bookmarkStart w:id="95" w:name="_Toc77188222"/>
      <w:bookmarkStart w:id="96" w:name="_Toc77666376"/>
      <w:bookmarkStart w:id="97" w:name="_Toc77666586"/>
      <w:bookmarkStart w:id="98" w:name="_Toc77666796"/>
      <w:bookmarkStart w:id="99" w:name="_Toc77667007"/>
      <w:bookmarkStart w:id="100" w:name="_Toc77668811"/>
      <w:bookmarkStart w:id="101" w:name="_Toc77669021"/>
      <w:bookmarkStart w:id="102" w:name="_Toc77669231"/>
      <w:bookmarkStart w:id="103" w:name="_Toc77669441"/>
      <w:bookmarkStart w:id="104" w:name="_Toc77669651"/>
      <w:bookmarkStart w:id="105" w:name="_Toc77669860"/>
      <w:bookmarkStart w:id="106" w:name="_Toc77670070"/>
      <w:bookmarkStart w:id="107" w:name="_Toc77670279"/>
      <w:bookmarkStart w:id="108" w:name="_Toc77670489"/>
      <w:bookmarkStart w:id="109" w:name="_Toc77675099"/>
      <w:bookmarkStart w:id="110" w:name="_Toc78292210"/>
      <w:bookmarkStart w:id="111" w:name="_Toc78292438"/>
      <w:bookmarkStart w:id="112" w:name="_Toc78292603"/>
      <w:bookmarkStart w:id="113" w:name="_Toc78292829"/>
      <w:bookmarkStart w:id="114" w:name="_Toc78293399"/>
      <w:bookmarkStart w:id="115" w:name="_Toc78293621"/>
      <w:bookmarkStart w:id="116" w:name="_Toc78296116"/>
      <w:bookmarkStart w:id="117" w:name="_Toc78296342"/>
      <w:bookmarkStart w:id="118" w:name="_Toc78375527"/>
      <w:bookmarkStart w:id="119" w:name="_Toc78377507"/>
      <w:bookmarkStart w:id="120" w:name="_Toc78379347"/>
      <w:bookmarkStart w:id="121" w:name="_Toc78380716"/>
      <w:bookmarkStart w:id="122" w:name="_Toc78383263"/>
      <w:bookmarkStart w:id="123" w:name="_Toc78383952"/>
      <w:bookmarkStart w:id="124" w:name="_Toc78384772"/>
      <w:bookmarkStart w:id="125" w:name="_Toc78384999"/>
      <w:bookmarkStart w:id="126" w:name="_Toc78389493"/>
      <w:bookmarkStart w:id="127" w:name="_Toc78389859"/>
      <w:bookmarkStart w:id="128" w:name="_Toc78446328"/>
      <w:bookmarkStart w:id="129" w:name="_Toc78450424"/>
      <w:bookmarkStart w:id="130" w:name="_Toc7846546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0F0439" w:rsidRPr="00621967">
        <w:rPr>
          <w:b/>
          <w:bCs/>
          <w:lang w:val="ro-RO"/>
        </w:rPr>
        <w:t>cu alte intervenții/seturi de operațiuni din ambii Piloni și alte informații relevante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 xml:space="preserve">Zonele rurale din România prezintă o deosebită importanță din punct de vedere economic, social și din punct de vedere al dimensiunii, diversității, resurselor naturale și umane pe care le dețin. </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La nivelul României există un număr total al exploatațiilor agricole de 3.422.030 ce deserves</w:t>
      </w:r>
      <w:r w:rsidR="00DC7AD3">
        <w:rPr>
          <w:lang w:val="ro-RO"/>
        </w:rPr>
        <w:t>c</w:t>
      </w:r>
      <w:r w:rsidRPr="00E51D46">
        <w:rPr>
          <w:lang w:val="ro-RO"/>
        </w:rPr>
        <w:t xml:space="preserve"> o suprafață agricolă de aproximativ 12,502 mil ha.</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 xml:space="preserve">Fragmentarea excesivă a </w:t>
      </w:r>
      <w:proofErr w:type="spellStart"/>
      <w:r w:rsidRPr="00E51D46">
        <w:rPr>
          <w:lang w:val="ro-RO"/>
        </w:rPr>
        <w:t>proprietăţilor</w:t>
      </w:r>
      <w:proofErr w:type="spellEnd"/>
      <w:r w:rsidRPr="00E51D46">
        <w:rPr>
          <w:lang w:val="ro-RO"/>
        </w:rPr>
        <w:t xml:space="preserve"> </w:t>
      </w:r>
      <w:proofErr w:type="spellStart"/>
      <w:r w:rsidRPr="00E51D46">
        <w:rPr>
          <w:lang w:val="ro-RO"/>
        </w:rPr>
        <w:t>şi</w:t>
      </w:r>
      <w:proofErr w:type="spellEnd"/>
      <w:r w:rsidRPr="00E51D46">
        <w:rPr>
          <w:lang w:val="ro-RO"/>
        </w:rPr>
        <w:t xml:space="preserve"> </w:t>
      </w:r>
      <w:proofErr w:type="spellStart"/>
      <w:r w:rsidRPr="00E51D46">
        <w:rPr>
          <w:lang w:val="ro-RO"/>
        </w:rPr>
        <w:t>exploataţiilor</w:t>
      </w:r>
      <w:proofErr w:type="spellEnd"/>
      <w:r w:rsidRPr="00E51D46">
        <w:rPr>
          <w:lang w:val="ro-RO"/>
        </w:rPr>
        <w:t xml:space="preserve"> agricole a făcut ca infrastructura ce deservea sistemele agricole (</w:t>
      </w:r>
      <w:proofErr w:type="spellStart"/>
      <w:r w:rsidRPr="00E51D46">
        <w:rPr>
          <w:lang w:val="ro-RO"/>
        </w:rPr>
        <w:t>reţeua</w:t>
      </w:r>
      <w:proofErr w:type="spellEnd"/>
      <w:r w:rsidRPr="00E51D46">
        <w:rPr>
          <w:lang w:val="ro-RO"/>
        </w:rPr>
        <w:t xml:space="preserve"> de drumuri de acces) concepute în cea mai mare măsură în perioada economiei planificate, să nu mai corespundă noilor structuri de exploatare.</w:t>
      </w:r>
    </w:p>
    <w:p w:rsidR="0000199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 xml:space="preserve">Pentru o dezvoltare unitară și coerentă a zonelor rurale și pentru reducerea riscului de finanțare a unor investiții </w:t>
      </w:r>
      <w:proofErr w:type="spellStart"/>
      <w:r w:rsidRPr="00E51D46">
        <w:rPr>
          <w:lang w:val="ro-RO"/>
        </w:rPr>
        <w:t>fragemntate</w:t>
      </w:r>
      <w:proofErr w:type="spellEnd"/>
      <w:r w:rsidRPr="00E51D46">
        <w:rPr>
          <w:lang w:val="ro-RO"/>
        </w:rPr>
        <w:t xml:space="preserve"> în ceea ce privește infrastructura de drumuri, se va urmări conectivitatea drumurilor de acces agricol către diverse căi de transport.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Modernizarea acestui tip de infrastructură va asigura premisele pentru dezvoltarea unei economii rurale competitive.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lastRenderedPageBreak/>
        <w:t xml:space="preserve">Procesul de reformă al sectorului agricol trebuie să includă </w:t>
      </w:r>
      <w:proofErr w:type="spellStart"/>
      <w:r w:rsidRPr="00E51D46">
        <w:rPr>
          <w:lang w:val="ro-RO"/>
        </w:rPr>
        <w:t>şi</w:t>
      </w:r>
      <w:proofErr w:type="spellEnd"/>
      <w:r w:rsidRPr="00E51D46">
        <w:rPr>
          <w:lang w:val="ro-RO"/>
        </w:rPr>
        <w:t xml:space="preserve"> măsuri de restructurare a modului de administrare </w:t>
      </w:r>
      <w:proofErr w:type="spellStart"/>
      <w:r w:rsidRPr="00E51D46">
        <w:rPr>
          <w:lang w:val="ro-RO"/>
        </w:rPr>
        <w:t>şi</w:t>
      </w:r>
      <w:proofErr w:type="spellEnd"/>
      <w:r w:rsidRPr="00E51D46">
        <w:rPr>
          <w:lang w:val="ro-RO"/>
        </w:rPr>
        <w:t xml:space="preserve"> utilizare a infrastructurii de acces. </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 xml:space="preserve">Adaptarea infrastructurii la noua structură agricolă, precum </w:t>
      </w:r>
      <w:proofErr w:type="spellStart"/>
      <w:r w:rsidRPr="00E51D46">
        <w:rPr>
          <w:lang w:val="ro-RO"/>
        </w:rPr>
        <w:t>şi</w:t>
      </w:r>
      <w:proofErr w:type="spellEnd"/>
      <w:r w:rsidRPr="00E51D46">
        <w:rPr>
          <w:lang w:val="ro-RO"/>
        </w:rPr>
        <w:t xml:space="preserve"> folosirea eficientă a infrastructurii utilizabile reclamă </w:t>
      </w:r>
      <w:proofErr w:type="spellStart"/>
      <w:r w:rsidRPr="00E51D46">
        <w:rPr>
          <w:lang w:val="ro-RO"/>
        </w:rPr>
        <w:t>investiţii</w:t>
      </w:r>
      <w:proofErr w:type="spellEnd"/>
      <w:r w:rsidRPr="00E51D46">
        <w:rPr>
          <w:lang w:val="ro-RO"/>
        </w:rPr>
        <w:t xml:space="preserve">, în special, pentru modernizare </w:t>
      </w:r>
      <w:proofErr w:type="spellStart"/>
      <w:r w:rsidRPr="00E51D46">
        <w:rPr>
          <w:lang w:val="ro-RO"/>
        </w:rPr>
        <w:t>şi</w:t>
      </w:r>
      <w:proofErr w:type="spellEnd"/>
      <w:r w:rsidRPr="00E51D46">
        <w:rPr>
          <w:lang w:val="ro-RO"/>
        </w:rPr>
        <w:t xml:space="preserve"> dezvoltare. </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Acest tip de infrastructură asigură, de asemenea, premisele pentru dezvoltarea unei economii rurale competitive.</w:t>
      </w:r>
    </w:p>
    <w:p w:rsid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Rezultatul acestor investiții va fi o infrastructură de acces agricolă, care vor contribui la diminuarea tendințelor de declin social și economic și la îmbunătățirea nivelului de trai în zonele rurale.</w:t>
      </w:r>
    </w:p>
    <w:p w:rsidR="00B23853" w:rsidRDefault="00B23853"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Principii de selecție</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8328F3">
        <w:rPr>
          <w:lang w:val="ro-RO"/>
        </w:rPr>
        <w:t xml:space="preserve"> </w:t>
      </w:r>
      <w:r w:rsidRPr="00E51D46">
        <w:rPr>
          <w:lang w:val="ro-RO"/>
        </w:rPr>
        <w:t>Principiul suprafețelor agricole deservite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8328F3">
        <w:rPr>
          <w:lang w:val="ro-RO"/>
        </w:rPr>
        <w:t xml:space="preserve"> </w:t>
      </w:r>
      <w:r w:rsidRPr="00E51D46">
        <w:rPr>
          <w:lang w:val="ro-RO"/>
        </w:rPr>
        <w:t>Principiul agenților agricoli deserviți de investiție</w:t>
      </w:r>
    </w:p>
    <w:p w:rsid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8328F3">
        <w:rPr>
          <w:lang w:val="ro-RO"/>
        </w:rPr>
        <w:t xml:space="preserve"> </w:t>
      </w:r>
      <w:r w:rsidRPr="00E51D46">
        <w:rPr>
          <w:lang w:val="ro-RO"/>
        </w:rPr>
        <w:t>Principiul arealului agricol la nivelul comunei</w:t>
      </w:r>
    </w:p>
    <w:p w:rsidR="00A369AB" w:rsidRPr="00E51D46" w:rsidRDefault="00A369AB"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Legislația europeană incidentă pentru această intervenție vizează</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8328F3">
        <w:rPr>
          <w:lang w:val="ro-RO"/>
        </w:rPr>
        <w:t xml:space="preserve"> </w:t>
      </w:r>
      <w:r w:rsidRPr="00E51D46">
        <w:rPr>
          <w:lang w:val="ro-RO"/>
        </w:rPr>
        <w:t>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8328F3">
        <w:rPr>
          <w:lang w:val="ro-RO"/>
        </w:rPr>
        <w:t xml:space="preserve"> </w:t>
      </w:r>
      <w:r w:rsidRPr="00E51D46">
        <w:rPr>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8328F3">
        <w:rPr>
          <w:lang w:val="ro-RO"/>
        </w:rPr>
        <w:t xml:space="preserve"> </w:t>
      </w:r>
      <w:r w:rsidRPr="00E51D46">
        <w:rPr>
          <w:lang w:val="ro-RO"/>
        </w:rPr>
        <w:t>REGULAMENTUL (UE) 2021/2116 AL PARLAMENTULUI EUROPEAN ȘI AL CONSILIULUI din 2 decembrie 2021 privind finanțarea, gestionarea și monitorizarea politicii agricole comune și de abrogare a Regulamentului (UE) nr. 1306/2013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4.</w:t>
      </w:r>
      <w:r w:rsidR="008328F3">
        <w:rPr>
          <w:lang w:val="ro-RO"/>
        </w:rPr>
        <w:t xml:space="preserve"> </w:t>
      </w:r>
      <w:r w:rsidRPr="00E51D46">
        <w:rPr>
          <w:lang w:val="ro-RO"/>
        </w:rPr>
        <w:t>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rsidR="00A05F9F" w:rsidRDefault="00A05F9F" w:rsidP="00E51D46">
      <w:pPr>
        <w:pBdr>
          <w:top w:val="single" w:sz="4" w:space="0" w:color="auto"/>
          <w:left w:val="single" w:sz="4" w:space="4" w:color="auto"/>
          <w:bottom w:val="single" w:sz="4" w:space="0" w:color="auto"/>
          <w:right w:val="single" w:sz="4" w:space="0" w:color="auto"/>
        </w:pBdr>
        <w:rPr>
          <w:b/>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Legislația națională incidentă pentru această intervenție vizează</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2B0E3A" w:rsidRPr="002B0E3A">
        <w:t xml:space="preserve"> </w:t>
      </w:r>
      <w:r w:rsidR="002B0E3A" w:rsidRPr="002B0E3A">
        <w:rPr>
          <w:lang w:val="ro-RO"/>
        </w:rPr>
        <w:t xml:space="preserve">Legea nr. 292 din 3 decembrie 2018 privind evaluarea impactului anumitor proiecte publice </w:t>
      </w:r>
      <w:proofErr w:type="spellStart"/>
      <w:r w:rsidR="002B0E3A" w:rsidRPr="002B0E3A">
        <w:rPr>
          <w:lang w:val="ro-RO"/>
        </w:rPr>
        <w:t>şi</w:t>
      </w:r>
      <w:proofErr w:type="spellEnd"/>
      <w:r w:rsidR="002B0E3A" w:rsidRPr="002B0E3A">
        <w:rPr>
          <w:lang w:val="ro-RO"/>
        </w:rPr>
        <w:t xml:space="preserve"> private asupra mediului</w:t>
      </w:r>
      <w:r w:rsidRPr="00E51D46">
        <w:rPr>
          <w:lang w:val="ro-RO"/>
        </w:rPr>
        <w:t>, cu modificările și completările ulterioare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lastRenderedPageBreak/>
        <w:t>2.</w:t>
      </w:r>
      <w:r w:rsidR="002B0E3A">
        <w:rPr>
          <w:lang w:val="ro-RO"/>
        </w:rPr>
        <w:t xml:space="preserve"> </w:t>
      </w:r>
      <w:r w:rsidRPr="00E51D46">
        <w:rPr>
          <w:lang w:val="ro-RO"/>
        </w:rPr>
        <w:t xml:space="preserve">Ordinul nr. 212/2002 pentru aprobarea Normelor tehnice de întocmire a proiectelor de organizare a teritoriului </w:t>
      </w:r>
      <w:proofErr w:type="spellStart"/>
      <w:r w:rsidRPr="00E51D46">
        <w:rPr>
          <w:lang w:val="ro-RO"/>
        </w:rPr>
        <w:t>exploataţiilor</w:t>
      </w:r>
      <w:proofErr w:type="spellEnd"/>
      <w:r w:rsidRPr="00E51D46">
        <w:rPr>
          <w:lang w:val="ro-RO"/>
        </w:rPr>
        <w:t xml:space="preserve"> agricole, cu modificările și completările ulterioare</w:t>
      </w:r>
    </w:p>
    <w:p w:rsidR="00E51D46" w:rsidRPr="00E51D46" w:rsidRDefault="00B54715" w:rsidP="00E51D46">
      <w:pPr>
        <w:pBdr>
          <w:top w:val="single" w:sz="4" w:space="0" w:color="auto"/>
          <w:left w:val="single" w:sz="4" w:space="4" w:color="auto"/>
          <w:bottom w:val="single" w:sz="4" w:space="0" w:color="auto"/>
          <w:right w:val="single" w:sz="4" w:space="0" w:color="auto"/>
        </w:pBdr>
        <w:rPr>
          <w:lang w:val="ro-RO"/>
        </w:rPr>
      </w:pPr>
      <w:r>
        <w:rPr>
          <w:lang w:val="ro-RO"/>
        </w:rPr>
        <w:t>3</w:t>
      </w:r>
      <w:r w:rsidR="00E51D46" w:rsidRPr="00E51D46">
        <w:rPr>
          <w:lang w:val="ro-RO"/>
        </w:rPr>
        <w:t>.</w:t>
      </w:r>
      <w:r w:rsidR="002B0E3A">
        <w:rPr>
          <w:lang w:val="ro-RO"/>
        </w:rPr>
        <w:t xml:space="preserve"> </w:t>
      </w:r>
      <w:r w:rsidR="00E51D46" w:rsidRPr="00E51D46">
        <w:rPr>
          <w:lang w:val="ro-RO"/>
        </w:rPr>
        <w:t>Ordonanța Guvernului nr. 43/1997 privind regimul drumurilor, cu modificările și completările ulterioare</w:t>
      </w:r>
    </w:p>
    <w:p w:rsidR="00E51D46" w:rsidRDefault="00B54715" w:rsidP="00E51D46">
      <w:pPr>
        <w:pBdr>
          <w:top w:val="single" w:sz="4" w:space="0" w:color="auto"/>
          <w:left w:val="single" w:sz="4" w:space="4" w:color="auto"/>
          <w:bottom w:val="single" w:sz="4" w:space="0" w:color="auto"/>
          <w:right w:val="single" w:sz="4" w:space="0" w:color="auto"/>
        </w:pBdr>
        <w:rPr>
          <w:lang w:val="ro-RO"/>
        </w:rPr>
      </w:pPr>
      <w:r>
        <w:rPr>
          <w:lang w:val="ro-RO"/>
        </w:rPr>
        <w:t>4</w:t>
      </w:r>
      <w:r w:rsidR="00E51D46" w:rsidRPr="00E51D46">
        <w:rPr>
          <w:lang w:val="ro-RO"/>
        </w:rPr>
        <w:t>.</w:t>
      </w:r>
      <w:r w:rsidR="002B0E3A">
        <w:rPr>
          <w:lang w:val="ro-RO"/>
        </w:rPr>
        <w:t xml:space="preserve"> </w:t>
      </w:r>
      <w:r w:rsidR="00E51D46" w:rsidRPr="00E51D46">
        <w:rPr>
          <w:lang w:val="ro-RO"/>
        </w:rPr>
        <w:t xml:space="preserve">Hotărârea Guvernului nr. 907/2016 privind etapele de elaborare și conținutul-cadru al documentațiilor </w:t>
      </w:r>
      <w:proofErr w:type="spellStart"/>
      <w:r w:rsidR="00E51D46" w:rsidRPr="00E51D46">
        <w:rPr>
          <w:lang w:val="ro-RO"/>
        </w:rPr>
        <w:t>tehnico</w:t>
      </w:r>
      <w:proofErr w:type="spellEnd"/>
      <w:r w:rsidR="00E51D46" w:rsidRPr="00E51D46">
        <w:rPr>
          <w:lang w:val="ro-RO"/>
        </w:rPr>
        <w:t>-economice aferente obiectivelor/proiectelor de investiții finanțate din fonduri publice</w:t>
      </w:r>
    </w:p>
    <w:p w:rsidR="00B23853" w:rsidRDefault="00B23853" w:rsidP="00E51D46">
      <w:pPr>
        <w:pBdr>
          <w:top w:val="single" w:sz="4" w:space="0" w:color="auto"/>
          <w:left w:val="single" w:sz="4" w:space="4" w:color="auto"/>
          <w:bottom w:val="single" w:sz="4" w:space="0" w:color="auto"/>
          <w:right w:val="single" w:sz="4" w:space="0" w:color="auto"/>
        </w:pBdr>
        <w:rPr>
          <w:lang w:val="ro-RO"/>
        </w:rPr>
      </w:pPr>
    </w:p>
    <w:p w:rsidR="00B862DE" w:rsidRPr="00B862DE" w:rsidRDefault="00B862DE" w:rsidP="00B862DE">
      <w:pPr>
        <w:pBdr>
          <w:top w:val="single" w:sz="4" w:space="0" w:color="auto"/>
          <w:left w:val="single" w:sz="4" w:space="4" w:color="auto"/>
          <w:bottom w:val="single" w:sz="4" w:space="0" w:color="auto"/>
          <w:right w:val="single" w:sz="4" w:space="0" w:color="auto"/>
        </w:pBdr>
        <w:rPr>
          <w:lang w:val="ro-RO"/>
        </w:rPr>
      </w:pPr>
      <w:r w:rsidRPr="00B862DE">
        <w:rPr>
          <w:b/>
          <w:lang w:val="ro-RO"/>
        </w:rPr>
        <w:t>Valoarea sprijinului</w:t>
      </w:r>
      <w:r w:rsidRPr="00B862DE">
        <w:rPr>
          <w:lang w:val="ro-RO"/>
        </w:rPr>
        <w:t xml:space="preserve"> va fi de maximum </w:t>
      </w:r>
      <w:r w:rsidRPr="00B862DE">
        <w:rPr>
          <w:b/>
          <w:lang w:val="ro-RO"/>
        </w:rPr>
        <w:t>1.000.000 euro/beneficiar</w:t>
      </w:r>
    </w:p>
    <w:p w:rsidR="005526B2" w:rsidRPr="00621967" w:rsidRDefault="005526B2" w:rsidP="005526B2">
      <w:pPr>
        <w:pStyle w:val="ListParagraph"/>
        <w:spacing w:after="0" w:line="276" w:lineRule="auto"/>
        <w:rPr>
          <w:lang w:val="ro-RO"/>
        </w:rPr>
      </w:pPr>
    </w:p>
    <w:p w:rsidR="005526B2" w:rsidRPr="00621967" w:rsidRDefault="005526B2" w:rsidP="005526B2">
      <w:pPr>
        <w:spacing w:before="60" w:after="120"/>
        <w:rPr>
          <w:b/>
          <w:lang w:val="ro-RO"/>
        </w:rPr>
      </w:pPr>
      <w:r w:rsidRPr="00621967">
        <w:rPr>
          <w:b/>
          <w:bCs/>
          <w:iCs/>
          <w:lang w:val="ro-RO"/>
        </w:rPr>
        <w:t>D</w:t>
      </w:r>
      <w:r w:rsidRPr="00621967">
        <w:rPr>
          <w:b/>
          <w:iCs/>
          <w:lang w:val="ro-RO"/>
        </w:rPr>
        <w:t>efinirea beneficiarilor eligibili și condițiile de eligibilitate specifice legate de beneficiari și aria de aplicabilitate</w:t>
      </w: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Beneficiari:</w:t>
      </w:r>
    </w:p>
    <w:p w:rsidR="00E51D46" w:rsidRDefault="00E51D46" w:rsidP="00E51D46">
      <w:pPr>
        <w:pStyle w:val="Guidelines"/>
        <w:pBdr>
          <w:top w:val="single" w:sz="4" w:space="0" w:color="auto"/>
          <w:right w:val="single" w:sz="4" w:space="0" w:color="auto"/>
        </w:pBdr>
        <w:rPr>
          <w:color w:val="auto"/>
          <w:lang w:val="ro-RO"/>
        </w:rPr>
      </w:pPr>
      <w:r w:rsidRPr="00E51D46">
        <w:rPr>
          <w:color w:val="auto"/>
          <w:lang w:val="ro-RO"/>
        </w:rPr>
        <w:t>1.</w:t>
      </w:r>
      <w:r w:rsidR="00E1066E">
        <w:rPr>
          <w:color w:val="auto"/>
          <w:lang w:val="ro-RO"/>
        </w:rPr>
        <w:t xml:space="preserve"> </w:t>
      </w:r>
      <w:r w:rsidRPr="00E51D46">
        <w:rPr>
          <w:color w:val="auto"/>
          <w:lang w:val="ro-RO"/>
        </w:rPr>
        <w:t>Unități Administrativ Teritoriale</w:t>
      </w:r>
      <w:r w:rsidR="00AE799F">
        <w:rPr>
          <w:color w:val="auto"/>
          <w:lang w:val="ro-RO"/>
        </w:rPr>
        <w:t xml:space="preserve"> și </w:t>
      </w:r>
      <w:r w:rsidR="00AE799F" w:rsidRPr="00ED0554">
        <w:rPr>
          <w:color w:val="auto"/>
          <w:lang w:val="ro-RO"/>
        </w:rPr>
        <w:t>asociațiile acestora</w:t>
      </w:r>
      <w:r w:rsidR="00AE799F">
        <w:rPr>
          <w:color w:val="auto"/>
          <w:lang w:val="ro-RO"/>
        </w:rPr>
        <w:t xml:space="preserve"> înființate </w:t>
      </w:r>
      <w:r w:rsidR="00AE799F" w:rsidRPr="00ED0554">
        <w:rPr>
          <w:color w:val="auto"/>
          <w:lang w:val="ro-RO"/>
        </w:rPr>
        <w:t>conform legislației naționale în vigoare</w:t>
      </w:r>
    </w:p>
    <w:p w:rsidR="00B23853" w:rsidRPr="00E51D46" w:rsidRDefault="00B23853" w:rsidP="00E51D46">
      <w:pPr>
        <w:pStyle w:val="Guidelines"/>
        <w:pBdr>
          <w:top w:val="single" w:sz="4" w:space="0" w:color="auto"/>
          <w:right w:val="single" w:sz="4" w:space="0" w:color="auto"/>
        </w:pBdr>
        <w:rPr>
          <w:color w:val="auto"/>
          <w:lang w:val="ro-RO"/>
        </w:rPr>
      </w:pP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Condiții eligibilitate:</w:t>
      </w:r>
    </w:p>
    <w:p w:rsidR="00E51D46" w:rsidRPr="00E51D46" w:rsidRDefault="00D07A99" w:rsidP="00E51D46">
      <w:pPr>
        <w:pStyle w:val="Guidelines"/>
        <w:pBdr>
          <w:top w:val="single" w:sz="4" w:space="0" w:color="auto"/>
          <w:right w:val="single" w:sz="4" w:space="0" w:color="auto"/>
        </w:pBdr>
        <w:rPr>
          <w:color w:val="auto"/>
          <w:lang w:val="ro-RO"/>
        </w:rPr>
      </w:pPr>
      <w:r>
        <w:rPr>
          <w:color w:val="auto"/>
          <w:lang w:val="ro-RO"/>
        </w:rPr>
        <w:t>1</w:t>
      </w:r>
      <w:r w:rsidR="00E51D46" w:rsidRPr="00E51D46">
        <w:rPr>
          <w:color w:val="auto"/>
          <w:lang w:val="ro-RO"/>
        </w:rPr>
        <w:t>.</w:t>
      </w:r>
      <w:r w:rsidR="00E1066E">
        <w:rPr>
          <w:color w:val="auto"/>
          <w:lang w:val="ro-RO"/>
        </w:rPr>
        <w:t xml:space="preserve"> </w:t>
      </w:r>
      <w:r w:rsidR="00E51D46" w:rsidRPr="00E51D46">
        <w:rPr>
          <w:color w:val="auto"/>
          <w:lang w:val="ro-RO"/>
        </w:rPr>
        <w:t>Solicitantul trebuie să nu fie în incapacitate de plată</w:t>
      </w:r>
    </w:p>
    <w:p w:rsidR="00E51D46" w:rsidRPr="00E51D46" w:rsidRDefault="00D07A99" w:rsidP="00E51D46">
      <w:pPr>
        <w:pStyle w:val="Guidelines"/>
        <w:pBdr>
          <w:top w:val="single" w:sz="4" w:space="0" w:color="auto"/>
          <w:right w:val="single" w:sz="4" w:space="0" w:color="auto"/>
        </w:pBdr>
        <w:rPr>
          <w:color w:val="auto"/>
          <w:lang w:val="ro-RO"/>
        </w:rPr>
      </w:pPr>
      <w:r>
        <w:rPr>
          <w:color w:val="auto"/>
          <w:lang w:val="ro-RO"/>
        </w:rPr>
        <w:t>2</w:t>
      </w:r>
      <w:r w:rsidR="00E51D46" w:rsidRPr="00E51D46">
        <w:rPr>
          <w:color w:val="auto"/>
          <w:lang w:val="ro-RO"/>
        </w:rPr>
        <w:t>.</w:t>
      </w:r>
      <w:r w:rsidR="00E1066E">
        <w:rPr>
          <w:color w:val="auto"/>
          <w:lang w:val="ro-RO"/>
        </w:rPr>
        <w:t xml:space="preserve"> </w:t>
      </w:r>
      <w:r w:rsidR="006F29FE" w:rsidRPr="006F29FE">
        <w:rPr>
          <w:color w:val="auto"/>
          <w:lang w:val="ro-RO"/>
        </w:rPr>
        <w:t xml:space="preserve">Investiția trebuie să fie racordată la un drum existent sau se asigură conectivitatea la acesta printr-o altă metodă (de ex: debarcader, </w:t>
      </w:r>
      <w:r w:rsidR="00DE54F0">
        <w:rPr>
          <w:color w:val="auto"/>
          <w:lang w:val="ro-RO"/>
        </w:rPr>
        <w:t>ponton de acostare nave transport cereale</w:t>
      </w:r>
      <w:r w:rsidR="006F29FE" w:rsidRPr="006F29FE">
        <w:rPr>
          <w:color w:val="auto"/>
          <w:lang w:val="ro-RO"/>
        </w:rPr>
        <w:t>, etc)</w:t>
      </w:r>
    </w:p>
    <w:p w:rsidR="00E51D46" w:rsidRPr="006C70BD" w:rsidRDefault="00D07A99" w:rsidP="006C70BD">
      <w:pPr>
        <w:pStyle w:val="Guidelines"/>
        <w:pBdr>
          <w:top w:val="single" w:sz="4" w:space="0" w:color="auto"/>
          <w:right w:val="single" w:sz="4" w:space="0" w:color="auto"/>
        </w:pBdr>
        <w:rPr>
          <w:color w:val="auto"/>
          <w:lang w:val="ro-RO"/>
        </w:rPr>
      </w:pPr>
      <w:r>
        <w:rPr>
          <w:color w:val="auto"/>
          <w:lang w:val="ro-RO"/>
        </w:rPr>
        <w:t>3</w:t>
      </w:r>
      <w:r w:rsidR="00F570AA">
        <w:rPr>
          <w:color w:val="auto"/>
          <w:lang w:val="ro-RO"/>
        </w:rPr>
        <w:t xml:space="preserve">. </w:t>
      </w:r>
      <w:r w:rsidR="00F570AA" w:rsidRPr="00F570AA">
        <w:rPr>
          <w:color w:val="auto"/>
          <w:lang w:val="ro-RO"/>
        </w:rPr>
        <w:t>Solicitan</w:t>
      </w:r>
      <w:r w:rsidR="00F570AA">
        <w:rPr>
          <w:color w:val="auto"/>
          <w:lang w:val="ro-RO"/>
        </w:rPr>
        <w:t>tul</w:t>
      </w:r>
      <w:r w:rsidR="00F570AA" w:rsidRPr="00F570AA">
        <w:rPr>
          <w:color w:val="auto"/>
          <w:lang w:val="ro-RO"/>
        </w:rPr>
        <w:t xml:space="preserve"> trebuie să facă dovada proprietății/administrării terenului</w:t>
      </w:r>
      <w:r w:rsidR="006868AA">
        <w:rPr>
          <w:color w:val="auto"/>
          <w:lang w:val="ro-RO"/>
        </w:rPr>
        <w:t>/bunului</w:t>
      </w:r>
      <w:r w:rsidR="00F570AA" w:rsidRPr="00F570AA">
        <w:rPr>
          <w:color w:val="auto"/>
          <w:lang w:val="ro-RO"/>
        </w:rPr>
        <w:t xml:space="preserve"> pe care se realizează investiția</w:t>
      </w:r>
    </w:p>
    <w:p w:rsidR="005526B2" w:rsidRPr="00621967" w:rsidRDefault="005526B2" w:rsidP="005526B2">
      <w:pPr>
        <w:spacing w:after="120"/>
        <w:rPr>
          <w:b/>
          <w:lang w:val="ro-RO"/>
        </w:rPr>
      </w:pPr>
      <w:r w:rsidRPr="00621967">
        <w:rPr>
          <w:b/>
          <w:iCs/>
          <w:lang w:val="ro-RO"/>
        </w:rPr>
        <w:t>Tip de sprijin (non-IACS) sau angajamente (IACS) și alte obligații</w:t>
      </w:r>
    </w:p>
    <w:p w:rsidR="00732255" w:rsidRPr="00E51D46" w:rsidRDefault="00732255" w:rsidP="00732255">
      <w:pPr>
        <w:pBdr>
          <w:top w:val="single" w:sz="4" w:space="0" w:color="auto"/>
          <w:left w:val="single" w:sz="4" w:space="4" w:color="auto"/>
          <w:bottom w:val="single" w:sz="4" w:space="1" w:color="auto"/>
          <w:right w:val="single" w:sz="4" w:space="0" w:color="auto"/>
        </w:pBdr>
        <w:rPr>
          <w:lang w:val="ro-RO"/>
        </w:rPr>
      </w:pPr>
      <w:r w:rsidRPr="00E51D46">
        <w:rPr>
          <w:b/>
          <w:lang w:val="ro-RO"/>
        </w:rPr>
        <w:t>Acțiuni eligibile</w:t>
      </w:r>
      <w:r w:rsidRPr="00E51D46">
        <w:rPr>
          <w:lang w:val="ro-RO"/>
        </w:rPr>
        <w:t>:</w:t>
      </w:r>
    </w:p>
    <w:p w:rsidR="00732255" w:rsidRPr="00E51D46" w:rsidRDefault="00732255" w:rsidP="00732255">
      <w:pPr>
        <w:pBdr>
          <w:top w:val="single" w:sz="4" w:space="0" w:color="auto"/>
          <w:left w:val="single" w:sz="4" w:space="4" w:color="auto"/>
          <w:bottom w:val="single" w:sz="4" w:space="1" w:color="auto"/>
          <w:right w:val="single" w:sz="4" w:space="0" w:color="auto"/>
        </w:pBdr>
        <w:rPr>
          <w:lang w:val="ro-RO"/>
        </w:rPr>
      </w:pPr>
      <w:r w:rsidRPr="00862078">
        <w:rPr>
          <w:b/>
          <w:lang w:val="ro-RO"/>
        </w:rPr>
        <w:t>Investiții în active corporale</w:t>
      </w:r>
      <w:r w:rsidRPr="00E51D46">
        <w:rPr>
          <w:lang w:val="ro-RO"/>
        </w:rPr>
        <w:t>:</w:t>
      </w:r>
    </w:p>
    <w:p w:rsidR="00732255" w:rsidRPr="00E51D46" w:rsidRDefault="00732255" w:rsidP="00732255">
      <w:pPr>
        <w:pBdr>
          <w:top w:val="single" w:sz="4" w:space="0" w:color="auto"/>
          <w:left w:val="single" w:sz="4" w:space="4" w:color="auto"/>
          <w:bottom w:val="single" w:sz="4" w:space="1" w:color="auto"/>
          <w:right w:val="single" w:sz="4" w:space="0" w:color="auto"/>
        </w:pBdr>
        <w:rPr>
          <w:lang w:val="ro-RO"/>
        </w:rPr>
      </w:pPr>
      <w:r w:rsidRPr="00E51D46">
        <w:rPr>
          <w:lang w:val="ro-RO"/>
        </w:rPr>
        <w:t>1.</w:t>
      </w:r>
      <w:r>
        <w:rPr>
          <w:lang w:val="ro-RO"/>
        </w:rPr>
        <w:t xml:space="preserve"> </w:t>
      </w:r>
      <w:r w:rsidRPr="00E51D46">
        <w:rPr>
          <w:lang w:val="ro-RO"/>
        </w:rPr>
        <w:t xml:space="preserve">Construcția, extinderea </w:t>
      </w:r>
      <w:proofErr w:type="spellStart"/>
      <w:r w:rsidRPr="00E51D46">
        <w:rPr>
          <w:lang w:val="ro-RO"/>
        </w:rPr>
        <w:t>şi</w:t>
      </w:r>
      <w:proofErr w:type="spellEnd"/>
      <w:r w:rsidRPr="00E51D46">
        <w:rPr>
          <w:lang w:val="ro-RO"/>
        </w:rPr>
        <w:t>/sau modernizarea drumurilor agricole către ferme (căi de acces din afara exploat</w:t>
      </w:r>
      <w:r>
        <w:rPr>
          <w:lang w:val="ro-RO"/>
        </w:rPr>
        <w:t>ațiilor agricole)</w:t>
      </w:r>
    </w:p>
    <w:p w:rsidR="00732255" w:rsidRPr="00E51D46" w:rsidRDefault="00732255" w:rsidP="00732255">
      <w:pPr>
        <w:pBdr>
          <w:top w:val="single" w:sz="4" w:space="0" w:color="auto"/>
          <w:left w:val="single" w:sz="4" w:space="4" w:color="auto"/>
          <w:bottom w:val="single" w:sz="4" w:space="1" w:color="auto"/>
          <w:right w:val="single" w:sz="4" w:space="0" w:color="auto"/>
        </w:pBdr>
        <w:rPr>
          <w:lang w:val="ro-RO"/>
        </w:rPr>
      </w:pPr>
    </w:p>
    <w:p w:rsidR="00732255" w:rsidRPr="00E51D46" w:rsidRDefault="00732255" w:rsidP="00732255">
      <w:pPr>
        <w:pBdr>
          <w:top w:val="single" w:sz="4" w:space="0" w:color="auto"/>
          <w:left w:val="single" w:sz="4" w:space="4" w:color="auto"/>
          <w:bottom w:val="single" w:sz="4" w:space="1" w:color="auto"/>
          <w:right w:val="single" w:sz="4" w:space="0" w:color="auto"/>
        </w:pBdr>
        <w:rPr>
          <w:lang w:val="ro-RO"/>
        </w:rPr>
      </w:pPr>
      <w:r w:rsidRPr="00E51D46">
        <w:rPr>
          <w:b/>
          <w:lang w:val="ro-RO"/>
        </w:rPr>
        <w:t>Investiții în active necorporale</w:t>
      </w:r>
      <w:r w:rsidRPr="00E51D46">
        <w:rPr>
          <w:lang w:val="ro-RO"/>
        </w:rPr>
        <w:t>:</w:t>
      </w:r>
    </w:p>
    <w:p w:rsidR="006C70BD" w:rsidRPr="00773D5E" w:rsidRDefault="006C70BD" w:rsidP="006C70BD">
      <w:pPr>
        <w:pBdr>
          <w:top w:val="single" w:sz="4" w:space="0" w:color="auto"/>
          <w:left w:val="single" w:sz="4" w:space="4" w:color="auto"/>
          <w:bottom w:val="single" w:sz="4" w:space="1" w:color="auto"/>
          <w:right w:val="single" w:sz="4" w:space="0" w:color="auto"/>
        </w:pBdr>
        <w:rPr>
          <w:lang w:val="ro-RO"/>
        </w:rPr>
      </w:pPr>
      <w:r w:rsidRPr="00773D5E">
        <w:rPr>
          <w:lang w:val="ro-RO"/>
        </w:rPr>
        <w:t>1. Costurile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pentru obținerea avizelor și autorizațiilor necesare, inclusiv studiile de fezabilitate, vor fi realizate în limita a 10% din totalul cheltuielilor eligibile pentru proiectele care prevăd și construcții - montaj, și în limita a 5% pentru proiectele care prevăd simpla achiziție, după caz</w:t>
      </w:r>
    </w:p>
    <w:p w:rsidR="004E2C6A" w:rsidRPr="00732255" w:rsidRDefault="006C70BD" w:rsidP="00732255">
      <w:pPr>
        <w:pStyle w:val="Guidelines"/>
        <w:pBdr>
          <w:top w:val="single" w:sz="4" w:space="0" w:color="auto"/>
          <w:right w:val="single" w:sz="4" w:space="0" w:color="auto"/>
        </w:pBdr>
        <w:tabs>
          <w:tab w:val="clear" w:pos="2302"/>
        </w:tabs>
        <w:rPr>
          <w:color w:val="auto"/>
          <w:lang w:val="ro-RO"/>
        </w:rPr>
      </w:pPr>
      <w:r w:rsidRPr="00773D5E">
        <w:rPr>
          <w:color w:val="auto"/>
          <w:lang w:val="ro-RO"/>
        </w:rPr>
        <w:t>2. Cheltuieli cu achiziționarea sau dezvoltarea de software și achiziționarea de brevete, licențe, drepturi de autor, mărci, etc, după caz</w:t>
      </w:r>
    </w:p>
    <w:p w:rsidR="005526B2" w:rsidRPr="00621967" w:rsidRDefault="0045445A" w:rsidP="00621967">
      <w:pPr>
        <w:keepNext/>
        <w:spacing w:before="120" w:after="120"/>
        <w:outlineLvl w:val="2"/>
        <w:rPr>
          <w:b/>
          <w:bCs/>
          <w:color w:val="000000" w:themeColor="text1"/>
          <w:lang w:val="ro-RO"/>
        </w:rPr>
      </w:pPr>
      <w:r w:rsidRPr="00621967">
        <w:rPr>
          <w:b/>
          <w:bCs/>
          <w:lang w:val="ro-RO"/>
        </w:rPr>
        <w:lastRenderedPageBreak/>
        <w:t xml:space="preserve">5.3.7 </w:t>
      </w:r>
      <w:r w:rsidR="005526B2" w:rsidRPr="00621967">
        <w:rPr>
          <w:b/>
          <w:bCs/>
          <w:lang w:val="ro-RO"/>
        </w:rPr>
        <w:t>Tipul și intensitatea sprijinului</w:t>
      </w:r>
    </w:p>
    <w:tbl>
      <w:tblPr>
        <w:tblStyle w:val="TableGrid"/>
        <w:tblW w:w="10173" w:type="dxa"/>
        <w:tblLook w:val="04A0" w:firstRow="1" w:lastRow="0" w:firstColumn="1" w:lastColumn="0" w:noHBand="0" w:noVBand="1"/>
      </w:tblPr>
      <w:tblGrid>
        <w:gridCol w:w="2213"/>
        <w:gridCol w:w="5295"/>
        <w:gridCol w:w="2665"/>
      </w:tblGrid>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b/>
                <w:lang w:val="ro-RO"/>
              </w:rPr>
            </w:pPr>
            <w:r w:rsidRPr="00621967">
              <w:rPr>
                <w:b/>
                <w:bCs/>
                <w:lang w:val="ro-RO"/>
              </w:rPr>
              <w:t>Dacă intervenția este NON IACS</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364536" w:rsidP="00F25602">
            <w:pPr>
              <w:spacing w:after="0"/>
              <w:rPr>
                <w:b/>
                <w:bCs/>
                <w:lang w:val="ro-RO"/>
              </w:rPr>
            </w:pPr>
            <w:r w:rsidRPr="00621967">
              <w:rPr>
                <w:b/>
                <w:bCs/>
                <w:lang w:val="ro-RO"/>
              </w:rPr>
              <w:t xml:space="preserve">Forma </w:t>
            </w:r>
            <w:r w:rsidR="005526B2" w:rsidRPr="00621967">
              <w:rPr>
                <w:b/>
                <w:bCs/>
                <w:lang w:val="ro-RO"/>
              </w:rPr>
              <w:t>sprijinului</w:t>
            </w: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5526B2">
            <w:pPr>
              <w:pStyle w:val="ListParagraph"/>
              <w:numPr>
                <w:ilvl w:val="3"/>
                <w:numId w:val="2"/>
              </w:numPr>
              <w:ind w:left="666"/>
              <w:rPr>
                <w:lang w:val="ro-RO"/>
              </w:rPr>
            </w:pPr>
            <w:r w:rsidRPr="00621967">
              <w:rPr>
                <w:lang w:val="ro-RO"/>
              </w:rPr>
              <w:t xml:space="preserve">Grant </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A60BD3" w:rsidP="00F25602">
            <w:pPr>
              <w:rPr>
                <w:b/>
                <w:bCs/>
                <w:lang w:val="ro-RO"/>
              </w:rPr>
            </w:pPr>
            <w:r w:rsidRPr="00621967">
              <w:rPr>
                <w:b/>
                <w:bCs/>
                <w:lang w:val="ro-RO"/>
              </w:rPr>
              <w:t xml:space="preserve">Tipul </w:t>
            </w:r>
            <w:r w:rsidR="005526B2" w:rsidRPr="00621967">
              <w:rPr>
                <w:b/>
                <w:bCs/>
                <w:lang w:val="ro-RO"/>
              </w:rPr>
              <w:t xml:space="preserve"> sprijinului</w:t>
            </w:r>
          </w:p>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r w:rsidRPr="00621967">
              <w:rPr>
                <w:lang w:val="ro-RO"/>
              </w:rPr>
              <w:t>Rambursarea costurilor eligibile efectiv suportate de către beneficiar.</w:t>
            </w:r>
          </w:p>
          <w:p w:rsidR="005526B2" w:rsidRPr="00621967" w:rsidRDefault="005526B2" w:rsidP="00F25602">
            <w:pPr>
              <w:spacing w:after="0"/>
              <w:rPr>
                <w:lang w:val="ro-RO"/>
              </w:rPr>
            </w:pPr>
          </w:p>
          <w:p w:rsidR="005526B2" w:rsidRPr="00621967" w:rsidRDefault="005526B2" w:rsidP="00F25602">
            <w:pPr>
              <w:spacing w:after="0"/>
              <w:rPr>
                <w:lang w:val="ro-RO"/>
              </w:rPr>
            </w:pP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pStyle w:val="ListParagraph"/>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hideMark/>
          </w:tcPr>
          <w:p w:rsidR="005526B2" w:rsidRPr="00621967" w:rsidRDefault="00456A47" w:rsidP="00F25602">
            <w:pPr>
              <w:spacing w:after="0"/>
              <w:rPr>
                <w:b/>
                <w:bCs/>
                <w:lang w:val="ro-RO"/>
              </w:rPr>
            </w:pPr>
            <w:r w:rsidRPr="00621967">
              <w:rPr>
                <w:b/>
                <w:bCs/>
                <w:lang w:val="ro-RO"/>
              </w:rPr>
              <w:t xml:space="preserve">Rata </w:t>
            </w:r>
            <w:r w:rsidR="005526B2" w:rsidRPr="00621967">
              <w:rPr>
                <w:b/>
                <w:bCs/>
                <w:lang w:val="ro-RO"/>
              </w:rPr>
              <w:t xml:space="preserve">sprijinului </w:t>
            </w: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160" w:line="259" w:lineRule="auto"/>
              <w:rPr>
                <w:rFonts w:eastAsia="Arial"/>
                <w:lang w:val="ro-RO"/>
              </w:rPr>
            </w:pPr>
            <w:r w:rsidRPr="00621967">
              <w:rPr>
                <w:rFonts w:eastAsia="Arial"/>
                <w:lang w:val="ro-RO"/>
              </w:rPr>
              <w:t>Intensitatea sprijinului public nerambursabil va fi raportată la costurile eligibile per proiect și va fi de maximum:</w:t>
            </w:r>
          </w:p>
          <w:p w:rsidR="005526B2" w:rsidRPr="00621967" w:rsidRDefault="00E51D46" w:rsidP="00B862DE">
            <w:pPr>
              <w:pStyle w:val="ListParagraph"/>
              <w:numPr>
                <w:ilvl w:val="0"/>
                <w:numId w:val="2"/>
              </w:numPr>
              <w:rPr>
                <w:rFonts w:eastAsia="Arial"/>
                <w:lang w:val="ro-RO"/>
              </w:rPr>
            </w:pPr>
            <w:r>
              <w:rPr>
                <w:rFonts w:eastAsia="Arial"/>
                <w:b/>
                <w:lang w:val="ro-RO"/>
              </w:rPr>
              <w:t>100</w:t>
            </w:r>
            <w:r w:rsidR="001B35DB" w:rsidRPr="00621967">
              <w:rPr>
                <w:rFonts w:eastAsia="Arial"/>
                <w:b/>
                <w:lang w:val="ro-RO"/>
              </w:rPr>
              <w:t xml:space="preserve"> </w:t>
            </w:r>
            <w:r w:rsidR="00CD3929" w:rsidRPr="00621967">
              <w:rPr>
                <w:rFonts w:eastAsia="Arial"/>
                <w:b/>
                <w:lang w:val="ro-RO"/>
              </w:rPr>
              <w:t>%</w:t>
            </w:r>
            <w:r w:rsidR="00B862DE">
              <w:rPr>
                <w:rFonts w:eastAsia="Arial"/>
                <w:lang w:val="ro-RO"/>
              </w:rPr>
              <w:t xml:space="preserve"> din costurile eligibile</w:t>
            </w:r>
          </w:p>
        </w:tc>
        <w:tc>
          <w:tcPr>
            <w:tcW w:w="266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i/>
                <w:lang w:val="ro-RO"/>
              </w:rPr>
            </w:pPr>
          </w:p>
          <w:p w:rsidR="005526B2" w:rsidRPr="00621967" w:rsidRDefault="005526B2" w:rsidP="00F25602">
            <w:pPr>
              <w:spacing w:after="0"/>
              <w:rPr>
                <w:i/>
                <w:lang w:val="ro-RO"/>
              </w:rPr>
            </w:pPr>
          </w:p>
        </w:tc>
      </w:tr>
    </w:tbl>
    <w:p w:rsidR="005526B2" w:rsidRPr="00621967" w:rsidRDefault="00210E61" w:rsidP="00621967">
      <w:pPr>
        <w:keepNext/>
        <w:tabs>
          <w:tab w:val="num" w:pos="1361"/>
        </w:tabs>
        <w:spacing w:before="120" w:after="120"/>
        <w:outlineLvl w:val="2"/>
        <w:rPr>
          <w:b/>
          <w:bCs/>
          <w:color w:val="000000" w:themeColor="text1"/>
          <w:lang w:val="ro-RO"/>
        </w:rPr>
      </w:pPr>
      <w:bookmarkStart w:id="131" w:name="_Toc72171345"/>
      <w:bookmarkStart w:id="132" w:name="_Toc72171901"/>
      <w:bookmarkStart w:id="133" w:name="_Toc72172457"/>
      <w:bookmarkStart w:id="134" w:name="_Toc72172662"/>
      <w:bookmarkStart w:id="135" w:name="_Toc72173214"/>
      <w:bookmarkStart w:id="136" w:name="_Toc72173766"/>
      <w:bookmarkStart w:id="137" w:name="_Toc72174318"/>
      <w:bookmarkStart w:id="138" w:name="_Toc72174870"/>
      <w:bookmarkStart w:id="139" w:name="_Toc72175422"/>
      <w:bookmarkStart w:id="140" w:name="_Toc72175974"/>
      <w:bookmarkStart w:id="141" w:name="_Toc72176178"/>
      <w:bookmarkStart w:id="142" w:name="_Toc72176729"/>
      <w:bookmarkStart w:id="143" w:name="_Toc72177280"/>
      <w:bookmarkStart w:id="144" w:name="_Toc72177831"/>
      <w:bookmarkStart w:id="145" w:name="_Toc72178382"/>
      <w:bookmarkStart w:id="146" w:name="_Toc72178933"/>
      <w:bookmarkStart w:id="147" w:name="_Toc72179484"/>
      <w:bookmarkStart w:id="148" w:name="_Toc72180035"/>
      <w:bookmarkStart w:id="149" w:name="_Toc72180588"/>
      <w:bookmarkStart w:id="150" w:name="_Toc72181147"/>
      <w:bookmarkStart w:id="151" w:name="_Toc72181706"/>
      <w:bookmarkStart w:id="152" w:name="_Toc72182265"/>
      <w:bookmarkStart w:id="153" w:name="_Toc72182824"/>
      <w:bookmarkStart w:id="154" w:name="_Toc72183383"/>
      <w:bookmarkStart w:id="155" w:name="_Toc72429723"/>
      <w:bookmarkStart w:id="156" w:name="_Toc72513919"/>
      <w:bookmarkStart w:id="157" w:name="_Toc72514422"/>
      <w:bookmarkStart w:id="158" w:name="_Toc72935198"/>
      <w:bookmarkStart w:id="159" w:name="_Hlk8667707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621967">
        <w:rPr>
          <w:b/>
          <w:bCs/>
          <w:color w:val="000000" w:themeColor="text1"/>
          <w:lang w:val="ro-RO"/>
        </w:rPr>
        <w:t xml:space="preserve"> </w:t>
      </w:r>
      <w:r w:rsidR="002B2703" w:rsidRPr="00621967">
        <w:rPr>
          <w:b/>
          <w:bCs/>
          <w:color w:val="000000" w:themeColor="text1"/>
          <w:lang w:val="ro-RO"/>
        </w:rPr>
        <w:t xml:space="preserve">5.3.8 </w:t>
      </w:r>
      <w:r w:rsidR="005526B2" w:rsidRPr="00621967">
        <w:rPr>
          <w:b/>
          <w:bCs/>
          <w:color w:val="000000" w:themeColor="text1"/>
          <w:lang w:val="ro-RO"/>
        </w:rPr>
        <w:t>Informații legate de ajutorul de stat</w:t>
      </w:r>
    </w:p>
    <w:p w:rsidR="002B2703" w:rsidRPr="00621967" w:rsidRDefault="005526B2" w:rsidP="00621967">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jc w:val="left"/>
        <w:rPr>
          <w:lang w:val="ro-RO"/>
        </w:rPr>
      </w:pPr>
      <w:bookmarkStart w:id="160" w:name="_Hlk86677088"/>
      <w:bookmarkStart w:id="161" w:name="_Toc77173510"/>
      <w:bookmarkStart w:id="162" w:name="_Toc77675109"/>
      <w:bookmarkStart w:id="163" w:name="_Toc78293409"/>
      <w:bookmarkStart w:id="164" w:name="_Toc78296352"/>
      <w:bookmarkStart w:id="165" w:name="_Toc78379357"/>
      <w:bookmarkStart w:id="166" w:name="_Toc78385009"/>
      <w:bookmarkStart w:id="167" w:name="_Toc78389869"/>
      <w:bookmarkStart w:id="168" w:name="_Toc81568698"/>
      <w:bookmarkStart w:id="169" w:name="_Toc81569486"/>
      <w:bookmarkStart w:id="170" w:name="_Toc81572471"/>
      <w:bookmarkStart w:id="171" w:name="_Toc82098802"/>
      <w:bookmarkEnd w:id="159"/>
      <w:r w:rsidRPr="00621967">
        <w:rPr>
          <w:lang w:val="ro-RO"/>
        </w:rPr>
        <w:t>Intervenția depășește prevederile art</w:t>
      </w:r>
      <w:r w:rsidR="009977B7" w:rsidRPr="00621967">
        <w:rPr>
          <w:lang w:val="ro-RO"/>
        </w:rPr>
        <w:t>.</w:t>
      </w:r>
      <w:r w:rsidRPr="00621967">
        <w:rPr>
          <w:lang w:val="ro-RO"/>
        </w:rPr>
        <w:t xml:space="preserve"> 42 din TFUE: </w:t>
      </w:r>
      <w:r w:rsidRPr="00621967">
        <w:rPr>
          <w:lang w:val="ro-RO"/>
        </w:rPr>
        <w:br/>
      </w:r>
      <w:bookmarkStart w:id="172" w:name="_Hlk89428047"/>
      <w:r w:rsidRPr="00621967">
        <w:rPr>
          <w:lang w:val="ro-RO"/>
        </w:rPr>
        <w:t xml:space="preserve">○ Da </w:t>
      </w:r>
      <w:bookmarkEnd w:id="172"/>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
          <w:lang w:val="ro-RO"/>
        </w:rPr>
      </w:pPr>
      <w:r w:rsidRPr="00621967">
        <w:rPr>
          <w:lang w:val="ro-RO"/>
        </w:rPr>
        <w:tab/>
      </w:r>
      <w:r w:rsidR="006D1231" w:rsidRPr="00621967">
        <w:rPr>
          <w:b/>
          <w:lang w:val="ro-RO"/>
        </w:rPr>
        <w:t>X</w:t>
      </w:r>
      <w:r w:rsidR="005526B2" w:rsidRPr="00621967">
        <w:rPr>
          <w:b/>
          <w:lang w:val="ro-RO"/>
        </w:rPr>
        <w:t xml:space="preserve"> Nu </w:t>
      </w: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ab/>
      </w:r>
      <w:r w:rsidR="005526B2" w:rsidRPr="00621967">
        <w:rPr>
          <w:lang w:val="ro-RO"/>
        </w:rPr>
        <w:t xml:space="preserve">○ Mixt – activitățile sprijinite pot depăși sau nu </w:t>
      </w:r>
      <w:proofErr w:type="spellStart"/>
      <w:r w:rsidR="005526B2" w:rsidRPr="00621967">
        <w:rPr>
          <w:lang w:val="ro-RO"/>
        </w:rPr>
        <w:t>preverile</w:t>
      </w:r>
      <w:proofErr w:type="spellEnd"/>
      <w:r w:rsidR="005526B2" w:rsidRPr="00621967">
        <w:rPr>
          <w:lang w:val="ro-RO"/>
        </w:rPr>
        <w:t xml:space="preserve"> art. 42 din TFUE</w:t>
      </w:r>
      <w:r w:rsidRPr="00621967">
        <w:rPr>
          <w:lang w:val="ro-RO"/>
        </w:rPr>
        <w:t xml:space="preserve"> </w:t>
      </w:r>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Tipul </w:t>
      </w:r>
      <w:r w:rsidR="007F642B" w:rsidRPr="00621967">
        <w:rPr>
          <w:lang w:val="ro-RO"/>
        </w:rPr>
        <w:t xml:space="preserve">instrumentului de </w:t>
      </w:r>
      <w:r w:rsidRPr="00621967">
        <w:rPr>
          <w:lang w:val="ro-RO"/>
        </w:rPr>
        <w:t xml:space="preserve">ajutor de stat </w:t>
      </w:r>
      <w:r w:rsidR="007F642B" w:rsidRPr="00621967">
        <w:rPr>
          <w:lang w:val="ro-RO"/>
        </w:rPr>
        <w:t xml:space="preserve">utilizat </w:t>
      </w:r>
      <w:r w:rsidRPr="00621967">
        <w:rPr>
          <w:lang w:val="ro-RO"/>
        </w:rPr>
        <w:t>pentru conformitate</w:t>
      </w:r>
      <w:r w:rsidR="007F642B" w:rsidRPr="00621967">
        <w:rPr>
          <w:lang w:val="ro-RO"/>
        </w:rPr>
        <w:t>:</w:t>
      </w:r>
    </w:p>
    <w:p w:rsidR="007F642B"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Notificare</w:t>
      </w:r>
      <w:r w:rsidRPr="00621967">
        <w:rPr>
          <w:lang w:val="ro-RO"/>
        </w:rPr>
        <w:tab/>
        <w:t>○ GBER</w:t>
      </w:r>
      <w:r w:rsidRPr="00621967">
        <w:rPr>
          <w:lang w:val="ro-RO"/>
        </w:rPr>
        <w:tab/>
        <w:t>○ ABER</w:t>
      </w:r>
      <w:r w:rsidRPr="00621967">
        <w:rPr>
          <w:lang w:val="ro-RO"/>
        </w:rPr>
        <w:tab/>
        <w:t xml:space="preserve">○ de </w:t>
      </w:r>
      <w:proofErr w:type="spellStart"/>
      <w:r w:rsidRPr="00621967">
        <w:rPr>
          <w:lang w:val="ro-RO"/>
        </w:rPr>
        <w:t>minimis</w:t>
      </w:r>
      <w:proofErr w:type="spellEnd"/>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5526B2"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Dacă e ”Notificare” numărul SA: N/A</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Suma FEADR (€):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adițională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Cs/>
          <w:lang w:val="ro-RO"/>
        </w:rPr>
      </w:pPr>
    </w:p>
    <w:p w:rsidR="005526B2" w:rsidRPr="00621967" w:rsidRDefault="007F642B" w:rsidP="007F642B">
      <w:pPr>
        <w:spacing w:after="60"/>
        <w:ind w:left="142"/>
        <w:rPr>
          <w:b/>
          <w:bCs/>
          <w:lang w:val="ro-RO"/>
        </w:rPr>
      </w:pPr>
      <w:bookmarkStart w:id="173" w:name="_Hlk86677109"/>
      <w:bookmarkEnd w:id="160"/>
      <w:r w:rsidRPr="00621967">
        <w:rPr>
          <w:b/>
          <w:bCs/>
          <w:lang w:val="ro-RO"/>
        </w:rPr>
        <w:t>5.3.9 Informații suplimentare specifice tipului de intervenție</w:t>
      </w:r>
    </w:p>
    <w:tbl>
      <w:tblPr>
        <w:tblStyle w:val="TableGrid"/>
        <w:tblW w:w="0" w:type="auto"/>
        <w:tblLook w:val="04A0" w:firstRow="1" w:lastRow="0" w:firstColumn="1" w:lastColumn="0" w:noHBand="0" w:noVBand="1"/>
      </w:tblPr>
      <w:tblGrid>
        <w:gridCol w:w="3864"/>
        <w:gridCol w:w="6190"/>
      </w:tblGrid>
      <w:tr w:rsidR="006478CA" w:rsidRPr="00621967" w:rsidTr="00F25602">
        <w:tc>
          <w:tcPr>
            <w:tcW w:w="10054" w:type="dxa"/>
            <w:gridSpan w:val="2"/>
          </w:tcPr>
          <w:bookmarkEnd w:id="161"/>
          <w:bookmarkEnd w:id="162"/>
          <w:bookmarkEnd w:id="163"/>
          <w:bookmarkEnd w:id="164"/>
          <w:bookmarkEnd w:id="165"/>
          <w:bookmarkEnd w:id="166"/>
          <w:bookmarkEnd w:id="167"/>
          <w:bookmarkEnd w:id="168"/>
          <w:bookmarkEnd w:id="169"/>
          <w:bookmarkEnd w:id="170"/>
          <w:bookmarkEnd w:id="171"/>
          <w:bookmarkEnd w:id="173"/>
          <w:p w:rsidR="006478CA" w:rsidRPr="00621967" w:rsidRDefault="00B862DE" w:rsidP="00F25602">
            <w:pPr>
              <w:rPr>
                <w:lang w:val="ro-RO" w:eastAsia="en-US"/>
              </w:rPr>
            </w:pPr>
            <w:r w:rsidRPr="00B862DE">
              <w:rPr>
                <w:lang w:val="ro-RO" w:eastAsia="en-US"/>
              </w:rPr>
              <w:t>Cheltuielile neeligibile generale vor fi menționate în secțiunea 4.7 Elemente comune pentru dezvoltarea rurală și tipurile de intervenții sectoriale</w:t>
            </w:r>
          </w:p>
        </w:tc>
      </w:tr>
      <w:tr w:rsidR="00476FB8" w:rsidRPr="00621967" w:rsidTr="00E75876">
        <w:tc>
          <w:tcPr>
            <w:tcW w:w="10054" w:type="dxa"/>
            <w:gridSpan w:val="2"/>
          </w:tcPr>
          <w:p w:rsidR="00476FB8" w:rsidRPr="00621967" w:rsidRDefault="00476FB8" w:rsidP="000A193B">
            <w:pPr>
              <w:contextualSpacing/>
              <w:rPr>
                <w:rFonts w:eastAsia="Calibri"/>
                <w:b/>
                <w:lang w:val="ro-RO"/>
              </w:rPr>
            </w:pPr>
            <w:r w:rsidRPr="00621967">
              <w:rPr>
                <w:rFonts w:eastAsia="Calibri"/>
                <w:b/>
                <w:lang w:val="ro-RO"/>
              </w:rPr>
              <w:t>Intervenția conține investiții în irigații?</w:t>
            </w:r>
          </w:p>
          <w:p w:rsidR="00476FB8" w:rsidRPr="00621967" w:rsidRDefault="00476FB8" w:rsidP="000A193B">
            <w:pPr>
              <w:pStyle w:val="ListParagraph"/>
              <w:ind w:left="0"/>
              <w:jc w:val="left"/>
              <w:rPr>
                <w:lang w:val="ro-RO" w:eastAsia="en-US"/>
              </w:rPr>
            </w:pPr>
            <w:r w:rsidRPr="00B862DE">
              <w:rPr>
                <w:lang w:val="ro-RO"/>
              </w:rPr>
              <w:t xml:space="preserve">Da </w:t>
            </w:r>
            <w:r w:rsidRPr="00621967">
              <w:rPr>
                <w:b/>
                <w:lang w:val="ro-RO"/>
              </w:rPr>
              <w:t xml:space="preserve">      </w:t>
            </w:r>
            <w:r w:rsidR="00B862DE" w:rsidRPr="00621967">
              <w:rPr>
                <w:b/>
                <w:lang w:val="ro-RO"/>
              </w:rPr>
              <w:t>X</w:t>
            </w:r>
            <w:r w:rsidR="00B862DE" w:rsidRPr="00621967">
              <w:rPr>
                <w:lang w:val="ro-RO"/>
              </w:rPr>
              <w:t xml:space="preserve"> </w:t>
            </w:r>
            <w:r w:rsidRPr="00B862DE">
              <w:rPr>
                <w:b/>
                <w:lang w:val="ro-RO"/>
              </w:rPr>
              <w:t xml:space="preserve">Nu  </w:t>
            </w:r>
          </w:p>
        </w:tc>
      </w:tr>
      <w:tr w:rsidR="005526B2" w:rsidRPr="00621967" w:rsidTr="00F25602">
        <w:tc>
          <w:tcPr>
            <w:tcW w:w="3864" w:type="dxa"/>
          </w:tcPr>
          <w:p w:rsidR="005526B2" w:rsidRPr="00621967" w:rsidRDefault="005526B2" w:rsidP="00F25602">
            <w:pPr>
              <w:rPr>
                <w:iCs/>
                <w:lang w:val="ro-RO"/>
              </w:rPr>
            </w:pPr>
            <w:r w:rsidRPr="00621967">
              <w:rPr>
                <w:b/>
                <w:iCs/>
                <w:lang w:val="ro-RO"/>
              </w:rPr>
              <w:t>Pentru investiții în irigații</w:t>
            </w:r>
            <w:r w:rsidRPr="00621967">
              <w:rPr>
                <w:iCs/>
                <w:lang w:val="ro-RO"/>
              </w:rPr>
              <w:t xml:space="preserve">: </w:t>
            </w:r>
          </w:p>
          <w:p w:rsidR="005526B2" w:rsidRPr="00621967" w:rsidRDefault="005526B2" w:rsidP="00F25602">
            <w:pPr>
              <w:rPr>
                <w:iCs/>
                <w:lang w:val="ro-RO"/>
              </w:rPr>
            </w:pPr>
            <w:r w:rsidRPr="00621967">
              <w:rPr>
                <w:iCs/>
                <w:lang w:val="ro-RO"/>
              </w:rPr>
              <w:t xml:space="preserve">Distincție între investiții de îmbunătățire a: </w:t>
            </w:r>
          </w:p>
          <w:p w:rsidR="005526B2" w:rsidRPr="00621967" w:rsidRDefault="005526B2" w:rsidP="005526B2">
            <w:pPr>
              <w:pStyle w:val="ListParagraph"/>
              <w:numPr>
                <w:ilvl w:val="0"/>
                <w:numId w:val="6"/>
              </w:numPr>
              <w:rPr>
                <w:iCs/>
                <w:lang w:val="ro-RO"/>
              </w:rPr>
            </w:pPr>
            <w:r w:rsidRPr="00621967">
              <w:rPr>
                <w:iCs/>
                <w:lang w:val="ro-RO"/>
              </w:rPr>
              <w:t xml:space="preserve">unei instalații de irigații existente sau a unui element al infrastructurii de irigații </w:t>
            </w:r>
          </w:p>
          <w:p w:rsidR="005526B2" w:rsidRPr="00621967" w:rsidRDefault="005526B2" w:rsidP="005526B2">
            <w:pPr>
              <w:pStyle w:val="ListParagraph"/>
              <w:numPr>
                <w:ilvl w:val="0"/>
                <w:numId w:val="6"/>
              </w:numPr>
              <w:rPr>
                <w:iCs/>
                <w:lang w:val="ro-RO"/>
              </w:rPr>
            </w:pPr>
            <w:r w:rsidRPr="00621967">
              <w:rPr>
                <w:iCs/>
                <w:lang w:val="ro-RO"/>
              </w:rPr>
              <w:t>și -investiții mărire netă a suprafeței irigate (“</w:t>
            </w:r>
            <w:proofErr w:type="spellStart"/>
            <w:r w:rsidRPr="00621967">
              <w:rPr>
                <w:iCs/>
                <w:lang w:val="ro-RO"/>
              </w:rPr>
              <w:t>new</w:t>
            </w:r>
            <w:proofErr w:type="spellEnd"/>
            <w:r w:rsidRPr="00621967">
              <w:rPr>
                <w:iCs/>
                <w:lang w:val="ro-RO"/>
              </w:rPr>
              <w:t xml:space="preserve"> </w:t>
            </w:r>
            <w:proofErr w:type="spellStart"/>
            <w:r w:rsidRPr="00621967">
              <w:rPr>
                <w:iCs/>
                <w:lang w:val="ro-RO"/>
              </w:rPr>
              <w:t>irrigation</w:t>
            </w:r>
            <w:proofErr w:type="spellEnd"/>
            <w:r w:rsidRPr="00621967">
              <w:rPr>
                <w:iCs/>
                <w:lang w:val="ro-RO"/>
              </w:rPr>
              <w:t>”).</w:t>
            </w:r>
          </w:p>
          <w:p w:rsidR="005526B2" w:rsidRPr="00621967" w:rsidRDefault="005526B2" w:rsidP="005526B2">
            <w:pPr>
              <w:pStyle w:val="ListParagraph"/>
              <w:numPr>
                <w:ilvl w:val="0"/>
                <w:numId w:val="6"/>
              </w:numPr>
              <w:spacing w:after="0"/>
              <w:ind w:left="0"/>
              <w:contextualSpacing w:val="0"/>
              <w:jc w:val="left"/>
              <w:rPr>
                <w:iCs/>
                <w:lang w:val="ro-RO"/>
              </w:rPr>
            </w:pPr>
          </w:p>
          <w:p w:rsidR="005526B2" w:rsidRPr="00621967" w:rsidRDefault="005526B2" w:rsidP="00F25602">
            <w:pPr>
              <w:pStyle w:val="ListParagraph"/>
              <w:ind w:left="0"/>
              <w:jc w:val="left"/>
              <w:rPr>
                <w:rFonts w:eastAsia="Calibri"/>
                <w:lang w:val="ro-RO"/>
              </w:rPr>
            </w:pPr>
          </w:p>
        </w:tc>
        <w:tc>
          <w:tcPr>
            <w:tcW w:w="6190" w:type="dxa"/>
          </w:tcPr>
          <w:p w:rsidR="005526B2" w:rsidRPr="00B862DE" w:rsidRDefault="005526B2" w:rsidP="00B862DE">
            <w:pPr>
              <w:rPr>
                <w:i/>
                <w:lang w:val="ro-RO" w:eastAsia="en-US"/>
              </w:rPr>
            </w:pPr>
          </w:p>
        </w:tc>
      </w:tr>
    </w:tbl>
    <w:p w:rsidR="005526B2" w:rsidRPr="00621967" w:rsidRDefault="0072069A" w:rsidP="00621967">
      <w:pPr>
        <w:keepNext/>
        <w:spacing w:before="120" w:after="120"/>
        <w:outlineLvl w:val="2"/>
        <w:rPr>
          <w:b/>
          <w:bCs/>
          <w:color w:val="000000" w:themeColor="text1"/>
          <w:lang w:val="ro-RO"/>
        </w:rPr>
      </w:pPr>
      <w:bookmarkStart w:id="174" w:name="_Hlk86677184"/>
      <w:r w:rsidRPr="00621967">
        <w:rPr>
          <w:b/>
          <w:bCs/>
          <w:color w:val="000000" w:themeColor="text1"/>
          <w:lang w:val="ro-RO"/>
        </w:rPr>
        <w:lastRenderedPageBreak/>
        <w:t>5.3.10</w:t>
      </w:r>
      <w:r w:rsidR="005526B2" w:rsidRPr="00621967">
        <w:rPr>
          <w:b/>
          <w:bCs/>
          <w:color w:val="000000" w:themeColor="text1"/>
          <w:lang w:val="ro-RO"/>
        </w:rPr>
        <w:t xml:space="preserve"> Evaluarea </w:t>
      </w:r>
      <w:r w:rsidRPr="00621967">
        <w:rPr>
          <w:b/>
          <w:bCs/>
          <w:color w:val="000000" w:themeColor="text1"/>
          <w:lang w:val="ro-RO"/>
        </w:rPr>
        <w:t xml:space="preserve">conformității cu regulile </w:t>
      </w:r>
      <w:r w:rsidR="005526B2" w:rsidRPr="00621967">
        <w:rPr>
          <w:b/>
          <w:bCs/>
          <w:color w:val="000000" w:themeColor="text1"/>
          <w:lang w:val="ro-RO"/>
        </w:rPr>
        <w:t>OMC</w:t>
      </w:r>
    </w:p>
    <w:bookmarkEnd w:id="174"/>
    <w:p w:rsidR="005526B2" w:rsidRPr="00621967" w:rsidRDefault="00903A65" w:rsidP="00903A65">
      <w:pPr>
        <w:pStyle w:val="Guidelines"/>
        <w:tabs>
          <w:tab w:val="clear" w:pos="2302"/>
        </w:tabs>
        <w:spacing w:after="120"/>
        <w:rPr>
          <w:b/>
          <w:color w:val="auto"/>
          <w:lang w:val="ro-RO"/>
        </w:rPr>
      </w:pPr>
      <w:r w:rsidRPr="00621967">
        <w:rPr>
          <w:b/>
          <w:color w:val="auto"/>
          <w:lang w:val="ro-RO"/>
        </w:rPr>
        <w:t>X Cutia verde</w:t>
      </w:r>
    </w:p>
    <w:p w:rsidR="00B862DE" w:rsidRP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 xml:space="preserve">Intervenția este în conformitate cu alineatul 11 din anexa 2 la Acordul OMC privind agricultura. </w:t>
      </w:r>
    </w:p>
    <w:p w:rsid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Sprijinul acordat în cadrul intervenției nu are efecte de denaturare a comerțului.</w:t>
      </w:r>
    </w:p>
    <w:p w:rsidR="005526B2" w:rsidRPr="00621967" w:rsidRDefault="005526B2" w:rsidP="005526B2">
      <w:pPr>
        <w:tabs>
          <w:tab w:val="left" w:pos="2302"/>
        </w:tabs>
        <w:spacing w:after="120"/>
        <w:rPr>
          <w:b/>
          <w:lang w:val="ro-RO"/>
        </w:rPr>
      </w:pPr>
      <w:r w:rsidRPr="00621967">
        <w:rPr>
          <w:b/>
          <w:lang w:val="ro-RO"/>
        </w:rPr>
        <w:t>Intervenții privind managementul riscului</w:t>
      </w:r>
    </w:p>
    <w:p w:rsidR="002B2703" w:rsidRPr="00621967" w:rsidRDefault="006F722A" w:rsidP="005526B2">
      <w:pPr>
        <w:pBdr>
          <w:top w:val="single" w:sz="4" w:space="0" w:color="auto"/>
          <w:left w:val="single" w:sz="4" w:space="4" w:color="auto"/>
          <w:bottom w:val="single" w:sz="4" w:space="1" w:color="auto"/>
          <w:right w:val="single" w:sz="4" w:space="0" w:color="auto"/>
        </w:pBdr>
        <w:rPr>
          <w:lang w:val="ro-RO"/>
        </w:rPr>
      </w:pPr>
      <w:r w:rsidRPr="00621967">
        <w:rPr>
          <w:lang w:val="ro-RO"/>
        </w:rPr>
        <w:t>N/A</w:t>
      </w:r>
    </w:p>
    <w:p w:rsidR="002B2703" w:rsidRPr="00621967" w:rsidRDefault="00210E61" w:rsidP="00210E61">
      <w:pPr>
        <w:keepNext/>
        <w:tabs>
          <w:tab w:val="num" w:pos="1361"/>
        </w:tabs>
        <w:spacing w:before="120" w:after="120"/>
        <w:outlineLvl w:val="2"/>
        <w:rPr>
          <w:b/>
          <w:bCs/>
          <w:color w:val="000000" w:themeColor="text1"/>
          <w:lang w:val="ro-RO"/>
        </w:rPr>
      </w:pPr>
      <w:r w:rsidRPr="00621967">
        <w:rPr>
          <w:b/>
          <w:bCs/>
          <w:color w:val="000000" w:themeColor="text1"/>
          <w:lang w:val="ro-RO"/>
        </w:rPr>
        <w:t xml:space="preserve"> </w:t>
      </w:r>
      <w:r w:rsidR="00D5528C" w:rsidRPr="00621967">
        <w:rPr>
          <w:b/>
          <w:bCs/>
          <w:color w:val="000000" w:themeColor="text1"/>
          <w:lang w:val="ro-RO"/>
        </w:rPr>
        <w:t xml:space="preserve">5.3.11 </w:t>
      </w:r>
      <w:r w:rsidRPr="00621967">
        <w:rPr>
          <w:b/>
          <w:bCs/>
          <w:color w:val="000000" w:themeColor="text1"/>
          <w:lang w:val="ro-RO"/>
        </w:rPr>
        <w:t>Cuantum unitar</w:t>
      </w:r>
      <w:r w:rsidR="002B2703" w:rsidRPr="00621967">
        <w:rPr>
          <w:b/>
          <w:bCs/>
          <w:color w:val="000000" w:themeColor="text1"/>
          <w:lang w:val="ro-RO"/>
        </w:rPr>
        <w:t xml:space="preserve"> planificat</w:t>
      </w:r>
    </w:p>
    <w:tbl>
      <w:tblPr>
        <w:tblStyle w:val="TableGrid"/>
        <w:tblW w:w="0" w:type="auto"/>
        <w:tblLook w:val="04A0" w:firstRow="1" w:lastRow="0" w:firstColumn="1" w:lastColumn="0" w:noHBand="0" w:noVBand="1"/>
      </w:tblPr>
      <w:tblGrid>
        <w:gridCol w:w="2747"/>
        <w:gridCol w:w="7307"/>
      </w:tblGrid>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cua</w:t>
            </w:r>
            <w:r w:rsidR="00711AFE" w:rsidRPr="00621967">
              <w:rPr>
                <w:b/>
                <w:lang w:val="ro-RO"/>
              </w:rPr>
              <w:t>n</w:t>
            </w:r>
            <w:r w:rsidR="00210E61" w:rsidRPr="00621967">
              <w:rPr>
                <w:b/>
                <w:lang w:val="ro-RO"/>
              </w:rPr>
              <w:t>tum unitar</w:t>
            </w:r>
          </w:p>
        </w:tc>
        <w:tc>
          <w:tcPr>
            <w:tcW w:w="7307" w:type="dxa"/>
          </w:tcPr>
          <w:p w:rsidR="002B2703" w:rsidRPr="00621967" w:rsidRDefault="002B2703" w:rsidP="00F25602">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bugetar</w:t>
            </w:r>
          </w:p>
        </w:tc>
        <w:tc>
          <w:tcPr>
            <w:tcW w:w="7307" w:type="dxa"/>
          </w:tcPr>
          <w:p w:rsidR="002B2703" w:rsidRPr="00621967" w:rsidRDefault="002B2703" w:rsidP="00F25602">
            <w:pPr>
              <w:spacing w:before="60"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Denumire </w:t>
            </w:r>
            <w:r w:rsidR="00573617" w:rsidRPr="00621967">
              <w:rPr>
                <w:b/>
                <w:lang w:val="ro-RO"/>
              </w:rPr>
              <w:t>cuantum unitar planificat</w:t>
            </w:r>
          </w:p>
        </w:tc>
        <w:tc>
          <w:tcPr>
            <w:tcW w:w="7307" w:type="dxa"/>
          </w:tcPr>
          <w:p w:rsidR="002B2703" w:rsidRPr="00621967" w:rsidRDefault="002B2703" w:rsidP="00D825A3">
            <w:pPr>
              <w:spacing w:before="60" w:after="60"/>
              <w:rPr>
                <w:b/>
                <w:lang w:val="ro-RO" w:eastAsia="en-US"/>
              </w:rPr>
            </w:pPr>
            <w:r w:rsidRPr="00621967">
              <w:rPr>
                <w:lang w:val="ro-RO" w:eastAsia="en-US"/>
              </w:rPr>
              <w:t>Valoare medie a sprijinului public per proiect</w:t>
            </w:r>
            <w:r w:rsidRPr="00621967">
              <w:rPr>
                <w:b/>
                <w:lang w:val="ro-RO" w:eastAsia="en-US"/>
              </w:rPr>
              <w:t xml:space="preserve"> </w:t>
            </w:r>
            <w:r w:rsidR="00D825A3">
              <w:rPr>
                <w:b/>
                <w:lang w:val="ro-RO" w:eastAsia="en-US"/>
              </w:rPr>
              <w:t>985</w:t>
            </w:r>
            <w:r w:rsidR="002D69F7">
              <w:rPr>
                <w:b/>
                <w:lang w:val="ro-RO" w:eastAsia="en-US"/>
              </w:rPr>
              <w:t xml:space="preserve"> 000 Euro</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Tipul sprijin</w:t>
            </w:r>
            <w:r w:rsidR="00945CAE" w:rsidRPr="00621967">
              <w:rPr>
                <w:b/>
                <w:lang w:val="ro-RO"/>
              </w:rPr>
              <w:t>ului</w:t>
            </w:r>
          </w:p>
        </w:tc>
        <w:tc>
          <w:tcPr>
            <w:tcW w:w="7307" w:type="dxa"/>
          </w:tcPr>
          <w:p w:rsidR="002B2703" w:rsidRPr="00621967" w:rsidRDefault="002B2703" w:rsidP="00F25602">
            <w:pPr>
              <w:spacing w:before="60" w:after="60"/>
              <w:rPr>
                <w:lang w:val="ro-RO"/>
              </w:rPr>
            </w:pPr>
            <w:r w:rsidRPr="00621967">
              <w:rPr>
                <w:b/>
                <w:lang w:val="ro-RO"/>
              </w:rPr>
              <w:t xml:space="preserve">○ </w:t>
            </w:r>
            <w:r w:rsidRPr="00621967">
              <w:rPr>
                <w:lang w:val="ro-RO"/>
              </w:rPr>
              <w:t xml:space="preserve">grant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Tipul </w:t>
            </w:r>
            <w:r w:rsidR="000E3FD2" w:rsidRPr="00621967">
              <w:rPr>
                <w:b/>
                <w:lang w:val="ro-RO"/>
              </w:rPr>
              <w:t>cuantumului unitar planificat</w:t>
            </w:r>
          </w:p>
        </w:tc>
        <w:tc>
          <w:tcPr>
            <w:tcW w:w="7307" w:type="dxa"/>
          </w:tcPr>
          <w:p w:rsidR="002B2703" w:rsidRPr="00621967" w:rsidRDefault="002B2703" w:rsidP="00F25602">
            <w:pPr>
              <w:spacing w:before="60" w:after="60"/>
              <w:rPr>
                <w:lang w:val="ro-RO" w:eastAsia="en-US"/>
              </w:rPr>
            </w:pPr>
            <w:r w:rsidRPr="00621967">
              <w:rPr>
                <w:b/>
                <w:lang w:val="ro-RO"/>
              </w:rPr>
              <w:t xml:space="preserve">○ </w:t>
            </w:r>
            <w:r w:rsidRPr="00621967">
              <w:rPr>
                <w:lang w:val="ro-RO"/>
              </w:rPr>
              <w:t xml:space="preserve">medie </w:t>
            </w:r>
          </w:p>
          <w:p w:rsidR="002B2703" w:rsidRPr="00621967" w:rsidRDefault="002B2703" w:rsidP="00F25602">
            <w:pPr>
              <w:spacing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Valoarea pentru primul an</w:t>
            </w:r>
          </w:p>
        </w:tc>
        <w:tc>
          <w:tcPr>
            <w:tcW w:w="7307" w:type="dxa"/>
          </w:tcPr>
          <w:p w:rsidR="002B2703" w:rsidRPr="00621967" w:rsidRDefault="002B2703" w:rsidP="00F25602">
            <w:pPr>
              <w:spacing w:before="60" w:after="0"/>
              <w:rPr>
                <w:lang w:val="ro-RO" w:eastAsia="en-US"/>
              </w:rPr>
            </w:pPr>
          </w:p>
        </w:tc>
      </w:tr>
      <w:tr w:rsidR="002B2703" w:rsidRPr="00621967" w:rsidTr="00F25602">
        <w:tc>
          <w:tcPr>
            <w:tcW w:w="2747" w:type="dxa"/>
          </w:tcPr>
          <w:p w:rsidR="002B2703" w:rsidRPr="00621967" w:rsidRDefault="000E3FD2" w:rsidP="00F25602">
            <w:pPr>
              <w:spacing w:before="60" w:after="60"/>
              <w:rPr>
                <w:b/>
                <w:lang w:val="ro-RO"/>
              </w:rPr>
            </w:pPr>
            <w:r w:rsidRPr="00621967">
              <w:rPr>
                <w:b/>
                <w:lang w:val="ro-RO"/>
              </w:rPr>
              <w:t>Indicator de realizare</w:t>
            </w:r>
          </w:p>
        </w:tc>
        <w:tc>
          <w:tcPr>
            <w:tcW w:w="7307" w:type="dxa"/>
          </w:tcPr>
          <w:p w:rsidR="002B2703" w:rsidRPr="00621967" w:rsidRDefault="00C413EA" w:rsidP="004B74C3">
            <w:pPr>
              <w:spacing w:before="60" w:after="60"/>
              <w:rPr>
                <w:lang w:val="ro-RO" w:eastAsia="en-US"/>
              </w:rPr>
            </w:pPr>
            <w:r w:rsidRPr="00621967">
              <w:rPr>
                <w:lang w:val="ro-RO" w:eastAsia="en-US"/>
              </w:rPr>
              <w:t>O.2</w:t>
            </w:r>
            <w:r w:rsidR="00B862DE">
              <w:rPr>
                <w:lang w:val="ro-RO" w:eastAsia="en-US"/>
              </w:rPr>
              <w:t>2</w:t>
            </w:r>
            <w:r w:rsidRPr="00621967">
              <w:rPr>
                <w:lang w:val="ro-RO" w:eastAsia="en-US"/>
              </w:rPr>
              <w:t xml:space="preserve"> </w:t>
            </w:r>
            <w:r w:rsidR="004B74C3" w:rsidRPr="004B74C3">
              <w:rPr>
                <w:lang w:val="ro-RO" w:eastAsia="en-US"/>
              </w:rPr>
              <w:t>Numărul de operațiuni sau unități care beneficiază de sprijin pentru infrastructuri</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Explicații și justificări legate de </w:t>
            </w:r>
            <w:r w:rsidR="00E01855" w:rsidRPr="00621967">
              <w:rPr>
                <w:b/>
                <w:lang w:val="ro-RO"/>
              </w:rPr>
              <w:t>cuantumul unitar planificat</w:t>
            </w:r>
          </w:p>
        </w:tc>
        <w:tc>
          <w:tcPr>
            <w:tcW w:w="7307" w:type="dxa"/>
          </w:tcPr>
          <w:p w:rsidR="002B2703" w:rsidRPr="00621967" w:rsidRDefault="002B2703" w:rsidP="00F25602">
            <w:pPr>
              <w:spacing w:before="60" w:after="60"/>
              <w:rPr>
                <w:lang w:val="ro-RO" w:eastAsia="en-US"/>
              </w:rPr>
            </w:pPr>
            <w:r w:rsidRPr="00621967">
              <w:rPr>
                <w:color w:val="000000" w:themeColor="text1"/>
                <w:lang w:val="ro-RO"/>
              </w:rPr>
              <w:t>Pe baza experienței în implementarea investițiilor similare din perioada de programare anterioară.</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Regiuni </w:t>
            </w:r>
          </w:p>
        </w:tc>
        <w:tc>
          <w:tcPr>
            <w:tcW w:w="7307" w:type="dxa"/>
          </w:tcPr>
          <w:p w:rsidR="002B2703" w:rsidRPr="00621967" w:rsidRDefault="00E01855" w:rsidP="00F25602">
            <w:pPr>
              <w:spacing w:before="60" w:after="60"/>
              <w:rPr>
                <w:lang w:val="ro-RO" w:eastAsia="en-US"/>
              </w:rPr>
            </w:pPr>
            <w:r w:rsidRPr="00621967">
              <w:rPr>
                <w:lang w:val="ro-RO"/>
              </w:rPr>
              <w:t>N/A</w:t>
            </w:r>
            <w:r w:rsidR="002B2703" w:rsidRPr="00621967">
              <w:rPr>
                <w:lang w:val="ro-RO"/>
              </w:rPr>
              <w:t xml:space="preserve">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Rata contribuției</w:t>
            </w:r>
          </w:p>
        </w:tc>
        <w:tc>
          <w:tcPr>
            <w:tcW w:w="7307" w:type="dxa"/>
          </w:tcPr>
          <w:p w:rsidR="002B2703" w:rsidRPr="00621967" w:rsidRDefault="002B2703" w:rsidP="00E01855">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Indicator de rezultat </w:t>
            </w:r>
          </w:p>
        </w:tc>
        <w:tc>
          <w:tcPr>
            <w:tcW w:w="7307" w:type="dxa"/>
          </w:tcPr>
          <w:p w:rsidR="002B2703" w:rsidRPr="00621967" w:rsidRDefault="004B74C3" w:rsidP="00F25602">
            <w:pPr>
              <w:spacing w:before="60" w:after="0"/>
              <w:rPr>
                <w:lang w:val="ro-RO" w:eastAsia="en-US"/>
              </w:rPr>
            </w:pPr>
            <w:r w:rsidRPr="004B74C3">
              <w:rPr>
                <w:lang w:val="ro-RO"/>
              </w:rPr>
              <w:t>R.41 Conectarea Europei rurale: Ponderea populației rurale care beneficiază de un acces îmbunătățit la servicii și infrastructură grație sprijinului PAC</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Cheltuieli preluate pe tranziție din PNDR 2014-2022</w:t>
            </w:r>
          </w:p>
          <w:p w:rsidR="002B2703" w:rsidRPr="00621967" w:rsidRDefault="002B2703" w:rsidP="00F25602">
            <w:pPr>
              <w:spacing w:before="60" w:after="60"/>
              <w:rPr>
                <w:lang w:val="ro-RO"/>
              </w:rPr>
            </w:pPr>
          </w:p>
        </w:tc>
        <w:tc>
          <w:tcPr>
            <w:tcW w:w="7307" w:type="dxa"/>
          </w:tcPr>
          <w:p w:rsidR="002B2703" w:rsidRPr="00621967" w:rsidRDefault="002B2703" w:rsidP="00F25602">
            <w:pPr>
              <w:spacing w:before="60" w:after="60"/>
              <w:rPr>
                <w:lang w:val="ro-RO" w:eastAsia="en-US"/>
              </w:rPr>
            </w:pPr>
          </w:p>
          <w:p w:rsidR="002B2703" w:rsidRPr="00621967" w:rsidRDefault="00E01855" w:rsidP="00F25602">
            <w:pPr>
              <w:spacing w:before="60" w:after="60"/>
              <w:rPr>
                <w:lang w:val="ro-RO" w:eastAsia="en-US"/>
              </w:rPr>
            </w:pPr>
            <w:r w:rsidRPr="00621967">
              <w:rPr>
                <w:lang w:val="ro-RO"/>
              </w:rPr>
              <w:t>N/A</w:t>
            </w:r>
          </w:p>
        </w:tc>
      </w:tr>
    </w:tbl>
    <w:p w:rsidR="00176B81" w:rsidRPr="00A52A55" w:rsidRDefault="00176B81" w:rsidP="006C7855">
      <w:pPr>
        <w:pStyle w:val="Guidelines"/>
        <w:pBdr>
          <w:top w:val="none" w:sz="0" w:space="0" w:color="auto"/>
          <w:left w:val="none" w:sz="0" w:space="0" w:color="auto"/>
          <w:bottom w:val="none" w:sz="0" w:space="0" w:color="auto"/>
          <w:right w:val="none" w:sz="0" w:space="0" w:color="auto"/>
        </w:pBdr>
        <w:shd w:val="clear" w:color="auto" w:fill="FFFFFF" w:themeFill="background1"/>
        <w:tabs>
          <w:tab w:val="clear" w:pos="2302"/>
        </w:tabs>
        <w:spacing w:after="60"/>
        <w:rPr>
          <w:lang w:val="ro-RO"/>
        </w:rPr>
      </w:pPr>
      <w:bookmarkStart w:id="175" w:name="_Toc531103041"/>
      <w:bookmarkStart w:id="176" w:name="_Toc531696225"/>
      <w:bookmarkStart w:id="177" w:name="_Toc77161891"/>
      <w:bookmarkStart w:id="178" w:name="_Toc77171218"/>
      <w:bookmarkStart w:id="179" w:name="_Toc77171418"/>
      <w:bookmarkStart w:id="180" w:name="_Toc77171616"/>
      <w:bookmarkStart w:id="181" w:name="_Toc77171814"/>
      <w:bookmarkStart w:id="182" w:name="_Toc77173340"/>
      <w:bookmarkStart w:id="183" w:name="_Toc77173536"/>
      <w:bookmarkStart w:id="184" w:name="_Toc77174987"/>
      <w:bookmarkStart w:id="185" w:name="_Toc77188253"/>
      <w:bookmarkStart w:id="186" w:name="_Toc77666414"/>
      <w:bookmarkStart w:id="187" w:name="_Toc77666624"/>
      <w:bookmarkStart w:id="188" w:name="_Toc77666834"/>
      <w:bookmarkStart w:id="189" w:name="_Toc77667045"/>
      <w:bookmarkStart w:id="190" w:name="_Toc77668849"/>
      <w:bookmarkStart w:id="191" w:name="_Toc77669059"/>
      <w:bookmarkStart w:id="192" w:name="_Toc77669269"/>
      <w:bookmarkStart w:id="193" w:name="_Toc77669479"/>
      <w:bookmarkStart w:id="194" w:name="_Toc77669689"/>
      <w:bookmarkStart w:id="195" w:name="_Toc77669898"/>
      <w:bookmarkStart w:id="196" w:name="_Toc77670108"/>
      <w:bookmarkStart w:id="197" w:name="_Toc77670317"/>
      <w:bookmarkStart w:id="198" w:name="_Toc77670527"/>
      <w:bookmarkStart w:id="199" w:name="_Toc77675137"/>
      <w:bookmarkStart w:id="200" w:name="_Toc78292248"/>
      <w:bookmarkStart w:id="201" w:name="_Toc78292476"/>
      <w:bookmarkStart w:id="202" w:name="_Toc78292641"/>
      <w:bookmarkStart w:id="203" w:name="_Toc78292867"/>
      <w:bookmarkStart w:id="204" w:name="_Toc78293437"/>
      <w:bookmarkStart w:id="205" w:name="_Toc78293659"/>
      <w:bookmarkStart w:id="206" w:name="_Toc78296154"/>
      <w:bookmarkStart w:id="207" w:name="_Toc78296380"/>
      <w:bookmarkStart w:id="208" w:name="_Toc78375568"/>
      <w:bookmarkStart w:id="209" w:name="_Toc78377548"/>
      <w:bookmarkStart w:id="210" w:name="_Toc78379164"/>
      <w:bookmarkStart w:id="211" w:name="_Toc78379388"/>
      <w:bookmarkStart w:id="212" w:name="_Toc78380757"/>
      <w:bookmarkStart w:id="213" w:name="_Toc78383304"/>
      <w:bookmarkStart w:id="214" w:name="_Toc78383993"/>
      <w:bookmarkStart w:id="215" w:name="_Toc78384813"/>
      <w:bookmarkStart w:id="216" w:name="_Toc78385040"/>
      <w:bookmarkStart w:id="217" w:name="_Toc78389534"/>
      <w:bookmarkStart w:id="218" w:name="_Toc78389900"/>
      <w:bookmarkStart w:id="219" w:name="_Toc78446369"/>
      <w:bookmarkStart w:id="220" w:name="_Toc78450465"/>
      <w:bookmarkStart w:id="221" w:name="_Toc78465508"/>
      <w:bookmarkStart w:id="222" w:name="_Toc77161892"/>
      <w:bookmarkStart w:id="223" w:name="_Toc77171219"/>
      <w:bookmarkStart w:id="224" w:name="_Toc77171419"/>
      <w:bookmarkStart w:id="225" w:name="_Toc77171617"/>
      <w:bookmarkStart w:id="226" w:name="_Toc77171815"/>
      <w:bookmarkStart w:id="227" w:name="_Toc77173341"/>
      <w:bookmarkStart w:id="228" w:name="_Toc77173537"/>
      <w:bookmarkStart w:id="229" w:name="_Toc77174988"/>
      <w:bookmarkStart w:id="230" w:name="_Toc77188254"/>
      <w:bookmarkStart w:id="231" w:name="_Toc77666415"/>
      <w:bookmarkStart w:id="232" w:name="_Toc77666625"/>
      <w:bookmarkStart w:id="233" w:name="_Toc77666835"/>
      <w:bookmarkStart w:id="234" w:name="_Toc77667046"/>
      <w:bookmarkStart w:id="235" w:name="_Toc77668850"/>
      <w:bookmarkStart w:id="236" w:name="_Toc77669060"/>
      <w:bookmarkStart w:id="237" w:name="_Toc77669270"/>
      <w:bookmarkStart w:id="238" w:name="_Toc77669480"/>
      <w:bookmarkStart w:id="239" w:name="_Toc77669690"/>
      <w:bookmarkStart w:id="240" w:name="_Toc77669899"/>
      <w:bookmarkStart w:id="241" w:name="_Toc77670109"/>
      <w:bookmarkStart w:id="242" w:name="_Toc77670318"/>
      <w:bookmarkStart w:id="243" w:name="_Toc77670528"/>
      <w:bookmarkStart w:id="244" w:name="_Toc77675138"/>
      <w:bookmarkStart w:id="245" w:name="_Toc78292249"/>
      <w:bookmarkStart w:id="246" w:name="_Toc78292477"/>
      <w:bookmarkStart w:id="247" w:name="_Toc78292642"/>
      <w:bookmarkStart w:id="248" w:name="_Toc78292868"/>
      <w:bookmarkStart w:id="249" w:name="_Toc78293438"/>
      <w:bookmarkStart w:id="250" w:name="_Toc78293660"/>
      <w:bookmarkStart w:id="251" w:name="_Toc78296155"/>
      <w:bookmarkStart w:id="252" w:name="_Toc78296381"/>
      <w:bookmarkStart w:id="253" w:name="_Toc78375569"/>
      <w:bookmarkStart w:id="254" w:name="_Toc78377549"/>
      <w:bookmarkStart w:id="255" w:name="_Toc78379389"/>
      <w:bookmarkStart w:id="256" w:name="_Toc78380758"/>
      <w:bookmarkStart w:id="257" w:name="_Toc78383305"/>
      <w:bookmarkStart w:id="258" w:name="_Toc78383994"/>
      <w:bookmarkStart w:id="259" w:name="_Toc78384814"/>
      <w:bookmarkStart w:id="260" w:name="_Toc78385041"/>
      <w:bookmarkStart w:id="261" w:name="_Toc78389535"/>
      <w:bookmarkStart w:id="262" w:name="_Toc78389901"/>
      <w:bookmarkStart w:id="263" w:name="_Toc78446370"/>
      <w:bookmarkStart w:id="264" w:name="_Toc78450466"/>
      <w:bookmarkStart w:id="265" w:name="_Toc78465509"/>
      <w:bookmarkStart w:id="266" w:name="_Toc77161893"/>
      <w:bookmarkStart w:id="267" w:name="_Toc77171220"/>
      <w:bookmarkStart w:id="268" w:name="_Toc77171420"/>
      <w:bookmarkStart w:id="269" w:name="_Toc77171618"/>
      <w:bookmarkStart w:id="270" w:name="_Toc77171816"/>
      <w:bookmarkStart w:id="271" w:name="_Toc77173342"/>
      <w:bookmarkStart w:id="272" w:name="_Toc77173538"/>
      <w:bookmarkStart w:id="273" w:name="_Toc77174989"/>
      <w:bookmarkStart w:id="274" w:name="_Toc77188255"/>
      <w:bookmarkStart w:id="275" w:name="_Toc77666416"/>
      <w:bookmarkStart w:id="276" w:name="_Toc77666626"/>
      <w:bookmarkStart w:id="277" w:name="_Toc77666836"/>
      <w:bookmarkStart w:id="278" w:name="_Toc77667047"/>
      <w:bookmarkStart w:id="279" w:name="_Toc77668851"/>
      <w:bookmarkStart w:id="280" w:name="_Toc77669061"/>
      <w:bookmarkStart w:id="281" w:name="_Toc77669271"/>
      <w:bookmarkStart w:id="282" w:name="_Toc77669481"/>
      <w:bookmarkStart w:id="283" w:name="_Toc77669691"/>
      <w:bookmarkStart w:id="284" w:name="_Toc77669900"/>
      <w:bookmarkStart w:id="285" w:name="_Toc77670110"/>
      <w:bookmarkStart w:id="286" w:name="_Toc77670319"/>
      <w:bookmarkStart w:id="287" w:name="_Toc77670529"/>
      <w:bookmarkStart w:id="288" w:name="_Toc77675139"/>
      <w:bookmarkStart w:id="289" w:name="_Toc78292250"/>
      <w:bookmarkStart w:id="290" w:name="_Toc78292478"/>
      <w:bookmarkStart w:id="291" w:name="_Toc78292643"/>
      <w:bookmarkStart w:id="292" w:name="_Toc78292869"/>
      <w:bookmarkStart w:id="293" w:name="_Toc78293439"/>
      <w:bookmarkStart w:id="294" w:name="_Toc78293661"/>
      <w:bookmarkStart w:id="295" w:name="_Toc78296156"/>
      <w:bookmarkStart w:id="296" w:name="_Toc78296382"/>
      <w:bookmarkStart w:id="297" w:name="_Toc78375570"/>
      <w:bookmarkStart w:id="298" w:name="_Toc78377550"/>
      <w:bookmarkStart w:id="299" w:name="_Toc78379165"/>
      <w:bookmarkStart w:id="300" w:name="_Toc78379390"/>
      <w:bookmarkStart w:id="301" w:name="_Toc78380759"/>
      <w:bookmarkStart w:id="302" w:name="_Toc78383306"/>
      <w:bookmarkStart w:id="303" w:name="_Toc78383995"/>
      <w:bookmarkStart w:id="304" w:name="_Toc78384815"/>
      <w:bookmarkStart w:id="305" w:name="_Toc78385042"/>
      <w:bookmarkStart w:id="306" w:name="_Toc78389536"/>
      <w:bookmarkStart w:id="307" w:name="_Toc78389902"/>
      <w:bookmarkStart w:id="308" w:name="_Toc78446371"/>
      <w:bookmarkStart w:id="309" w:name="_Toc78450467"/>
      <w:bookmarkStart w:id="310" w:name="_Toc78465510"/>
      <w:bookmarkStart w:id="311" w:name="_Toc77161894"/>
      <w:bookmarkStart w:id="312" w:name="_Toc77171221"/>
      <w:bookmarkStart w:id="313" w:name="_Toc77171421"/>
      <w:bookmarkStart w:id="314" w:name="_Toc77171619"/>
      <w:bookmarkStart w:id="315" w:name="_Toc77171817"/>
      <w:bookmarkStart w:id="316" w:name="_Toc77173343"/>
      <w:bookmarkStart w:id="317" w:name="_Toc77173539"/>
      <w:bookmarkStart w:id="318" w:name="_Toc77174990"/>
      <w:bookmarkStart w:id="319" w:name="_Toc77188256"/>
      <w:bookmarkStart w:id="320" w:name="_Toc77666417"/>
      <w:bookmarkStart w:id="321" w:name="_Toc77666627"/>
      <w:bookmarkStart w:id="322" w:name="_Toc77666837"/>
      <w:bookmarkStart w:id="323" w:name="_Toc77667048"/>
      <w:bookmarkStart w:id="324" w:name="_Toc77668852"/>
      <w:bookmarkStart w:id="325" w:name="_Toc77669062"/>
      <w:bookmarkStart w:id="326" w:name="_Toc77669272"/>
      <w:bookmarkStart w:id="327" w:name="_Toc77669482"/>
      <w:bookmarkStart w:id="328" w:name="_Toc77669692"/>
      <w:bookmarkStart w:id="329" w:name="_Toc77669901"/>
      <w:bookmarkStart w:id="330" w:name="_Toc77670111"/>
      <w:bookmarkStart w:id="331" w:name="_Toc77670320"/>
      <w:bookmarkStart w:id="332" w:name="_Toc77670530"/>
      <w:bookmarkStart w:id="333" w:name="_Toc77675140"/>
      <w:bookmarkStart w:id="334" w:name="_Toc78292251"/>
      <w:bookmarkStart w:id="335" w:name="_Toc78292479"/>
      <w:bookmarkStart w:id="336" w:name="_Toc78292644"/>
      <w:bookmarkStart w:id="337" w:name="_Toc78292870"/>
      <w:bookmarkStart w:id="338" w:name="_Toc78293440"/>
      <w:bookmarkStart w:id="339" w:name="_Toc78293662"/>
      <w:bookmarkStart w:id="340" w:name="_Toc78296157"/>
      <w:bookmarkStart w:id="341" w:name="_Toc78296383"/>
      <w:bookmarkStart w:id="342" w:name="_Toc78375571"/>
      <w:bookmarkStart w:id="343" w:name="_Toc78377551"/>
      <w:bookmarkStart w:id="344" w:name="_Toc78379391"/>
      <w:bookmarkStart w:id="345" w:name="_Toc78380760"/>
      <w:bookmarkStart w:id="346" w:name="_Toc78383307"/>
      <w:bookmarkStart w:id="347" w:name="_Toc78383996"/>
      <w:bookmarkStart w:id="348" w:name="_Toc78384816"/>
      <w:bookmarkStart w:id="349" w:name="_Toc78385043"/>
      <w:bookmarkStart w:id="350" w:name="_Toc78389537"/>
      <w:bookmarkStart w:id="351" w:name="_Toc78389903"/>
      <w:bookmarkStart w:id="352" w:name="_Toc78446372"/>
      <w:bookmarkStart w:id="353" w:name="_Toc78450468"/>
      <w:bookmarkStart w:id="354" w:name="_Toc78465511"/>
      <w:bookmarkStart w:id="355" w:name="_Toc72170823"/>
      <w:bookmarkStart w:id="356" w:name="_Toc72171379"/>
      <w:bookmarkStart w:id="357" w:name="_Toc72171935"/>
      <w:bookmarkStart w:id="358" w:name="_Toc72172487"/>
      <w:bookmarkStart w:id="359" w:name="_Toc72172692"/>
      <w:bookmarkStart w:id="360" w:name="_Toc72173244"/>
      <w:bookmarkStart w:id="361" w:name="_Toc72173796"/>
      <w:bookmarkStart w:id="362" w:name="_Toc72174348"/>
      <w:bookmarkStart w:id="363" w:name="_Toc72174900"/>
      <w:bookmarkStart w:id="364" w:name="_Toc72175452"/>
      <w:bookmarkStart w:id="365" w:name="_Toc72176004"/>
      <w:bookmarkStart w:id="366" w:name="_Toc72176208"/>
      <w:bookmarkStart w:id="367" w:name="_Toc72176759"/>
      <w:bookmarkStart w:id="368" w:name="_Toc72177310"/>
      <w:bookmarkStart w:id="369" w:name="_Toc72177861"/>
      <w:bookmarkStart w:id="370" w:name="_Toc72178412"/>
      <w:bookmarkStart w:id="371" w:name="_Toc72178963"/>
      <w:bookmarkStart w:id="372" w:name="_Toc72179514"/>
      <w:bookmarkStart w:id="373" w:name="_Toc72180065"/>
      <w:bookmarkStart w:id="374" w:name="_Toc72180618"/>
      <w:bookmarkStart w:id="375" w:name="_Toc72181177"/>
      <w:bookmarkStart w:id="376" w:name="_Toc72181736"/>
      <w:bookmarkStart w:id="377" w:name="_Toc72182295"/>
      <w:bookmarkStart w:id="378" w:name="_Toc72182854"/>
      <w:bookmarkStart w:id="379" w:name="_Toc72183413"/>
      <w:bookmarkStart w:id="380" w:name="_Toc72429778"/>
      <w:bookmarkStart w:id="381" w:name="_Toc72513977"/>
      <w:bookmarkStart w:id="382" w:name="_Toc72514231"/>
      <w:bookmarkStart w:id="383" w:name="_Toc72514474"/>
      <w:bookmarkStart w:id="384" w:name="_Toc72935032"/>
      <w:bookmarkStart w:id="385" w:name="_Toc72935256"/>
      <w:bookmarkStart w:id="386" w:name="_Toc77161895"/>
      <w:bookmarkStart w:id="387" w:name="_Toc77171222"/>
      <w:bookmarkStart w:id="388" w:name="_Toc77171422"/>
      <w:bookmarkStart w:id="389" w:name="_Toc77171620"/>
      <w:bookmarkStart w:id="390" w:name="_Toc77171818"/>
      <w:bookmarkStart w:id="391" w:name="_Toc77173344"/>
      <w:bookmarkStart w:id="392" w:name="_Toc77173540"/>
      <w:bookmarkStart w:id="393" w:name="_Toc77174991"/>
      <w:bookmarkStart w:id="394" w:name="_Toc77188257"/>
      <w:bookmarkStart w:id="395" w:name="_Toc77666418"/>
      <w:bookmarkStart w:id="396" w:name="_Toc77666628"/>
      <w:bookmarkStart w:id="397" w:name="_Toc77666838"/>
      <w:bookmarkStart w:id="398" w:name="_Toc77667049"/>
      <w:bookmarkStart w:id="399" w:name="_Toc77668853"/>
      <w:bookmarkStart w:id="400" w:name="_Toc77669063"/>
      <w:bookmarkStart w:id="401" w:name="_Toc77669273"/>
      <w:bookmarkStart w:id="402" w:name="_Toc77669483"/>
      <w:bookmarkStart w:id="403" w:name="_Toc77669693"/>
      <w:bookmarkStart w:id="404" w:name="_Toc77669902"/>
      <w:bookmarkStart w:id="405" w:name="_Toc77670112"/>
      <w:bookmarkStart w:id="406" w:name="_Toc77670321"/>
      <w:bookmarkStart w:id="407" w:name="_Toc77670531"/>
      <w:bookmarkStart w:id="408" w:name="_Toc77675141"/>
      <w:bookmarkStart w:id="409" w:name="_Toc78292252"/>
      <w:bookmarkStart w:id="410" w:name="_Toc78292480"/>
      <w:bookmarkStart w:id="411" w:name="_Toc78292645"/>
      <w:bookmarkStart w:id="412" w:name="_Toc78292871"/>
      <w:bookmarkStart w:id="413" w:name="_Toc78293441"/>
      <w:bookmarkStart w:id="414" w:name="_Toc78293663"/>
      <w:bookmarkStart w:id="415" w:name="_Toc78296158"/>
      <w:bookmarkStart w:id="416" w:name="_Toc78296384"/>
      <w:bookmarkStart w:id="417" w:name="_Toc78375572"/>
      <w:bookmarkStart w:id="418" w:name="_Toc78377552"/>
      <w:bookmarkStart w:id="419" w:name="_Toc78379166"/>
      <w:bookmarkStart w:id="420" w:name="_Toc78379392"/>
      <w:bookmarkStart w:id="421" w:name="_Toc78380761"/>
      <w:bookmarkStart w:id="422" w:name="_Toc78383308"/>
      <w:bookmarkStart w:id="423" w:name="_Toc78383997"/>
      <w:bookmarkStart w:id="424" w:name="_Toc78384817"/>
      <w:bookmarkStart w:id="425" w:name="_Toc78385044"/>
      <w:bookmarkStart w:id="426" w:name="_Toc78389538"/>
      <w:bookmarkStart w:id="427" w:name="_Toc78389904"/>
      <w:bookmarkStart w:id="428" w:name="_Toc78446373"/>
      <w:bookmarkStart w:id="429" w:name="_Toc78450469"/>
      <w:bookmarkStart w:id="430" w:name="_Toc78465512"/>
      <w:bookmarkStart w:id="431" w:name="_Toc77161896"/>
      <w:bookmarkStart w:id="432" w:name="_Toc77171223"/>
      <w:bookmarkStart w:id="433" w:name="_Toc77171423"/>
      <w:bookmarkStart w:id="434" w:name="_Toc77171621"/>
      <w:bookmarkStart w:id="435" w:name="_Toc77171819"/>
      <w:bookmarkStart w:id="436" w:name="_Toc77173345"/>
      <w:bookmarkStart w:id="437" w:name="_Toc77173541"/>
      <w:bookmarkStart w:id="438" w:name="_Toc77174992"/>
      <w:bookmarkStart w:id="439" w:name="_Toc77188258"/>
      <w:bookmarkStart w:id="440" w:name="_Toc77666419"/>
      <w:bookmarkStart w:id="441" w:name="_Toc77666629"/>
      <w:bookmarkStart w:id="442" w:name="_Toc77666839"/>
      <w:bookmarkStart w:id="443" w:name="_Toc77667050"/>
      <w:bookmarkStart w:id="444" w:name="_Toc77668854"/>
      <w:bookmarkStart w:id="445" w:name="_Toc77669064"/>
      <w:bookmarkStart w:id="446" w:name="_Toc77669274"/>
      <w:bookmarkStart w:id="447" w:name="_Toc77669484"/>
      <w:bookmarkStart w:id="448" w:name="_Toc77669694"/>
      <w:bookmarkStart w:id="449" w:name="_Toc77669903"/>
      <w:bookmarkStart w:id="450" w:name="_Toc77670113"/>
      <w:bookmarkStart w:id="451" w:name="_Toc77670322"/>
      <w:bookmarkStart w:id="452" w:name="_Toc77670532"/>
      <w:bookmarkStart w:id="453" w:name="_Toc77675142"/>
      <w:bookmarkStart w:id="454" w:name="_Toc78292253"/>
      <w:bookmarkStart w:id="455" w:name="_Toc78292481"/>
      <w:bookmarkStart w:id="456" w:name="_Toc78292646"/>
      <w:bookmarkStart w:id="457" w:name="_Toc78292872"/>
      <w:bookmarkStart w:id="458" w:name="_Toc78293442"/>
      <w:bookmarkStart w:id="459" w:name="_Toc78293664"/>
      <w:bookmarkStart w:id="460" w:name="_Toc78296159"/>
      <w:bookmarkStart w:id="461" w:name="_Toc78296385"/>
      <w:bookmarkStart w:id="462" w:name="_Toc78375573"/>
      <w:bookmarkStart w:id="463" w:name="_Toc78377553"/>
      <w:bookmarkStart w:id="464" w:name="_Toc78379393"/>
      <w:bookmarkStart w:id="465" w:name="_Toc78380762"/>
      <w:bookmarkStart w:id="466" w:name="_Toc78383309"/>
      <w:bookmarkStart w:id="467" w:name="_Toc78383998"/>
      <w:bookmarkStart w:id="468" w:name="_Toc78384818"/>
      <w:bookmarkStart w:id="469" w:name="_Toc78385045"/>
      <w:bookmarkStart w:id="470" w:name="_Toc78389539"/>
      <w:bookmarkStart w:id="471" w:name="_Toc78389905"/>
      <w:bookmarkStart w:id="472" w:name="_Toc78446374"/>
      <w:bookmarkStart w:id="473" w:name="_Toc78450470"/>
      <w:bookmarkStart w:id="474" w:name="_Toc7846551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sectPr w:rsidR="00176B81" w:rsidRPr="00A52A55" w:rsidSect="006C7855">
      <w:headerReference w:type="even" r:id="rId8"/>
      <w:headerReference w:type="default" r:id="rId9"/>
      <w:footerReference w:type="even" r:id="rId10"/>
      <w:footerReference w:type="default" r:id="rId11"/>
      <w:headerReference w:type="first" r:id="rId12"/>
      <w:footerReference w:type="first" r:id="rId13"/>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8FE" w:rsidRDefault="00E178FE">
      <w:pPr>
        <w:spacing w:after="0"/>
      </w:pPr>
      <w:r>
        <w:separator/>
      </w:r>
    </w:p>
  </w:endnote>
  <w:endnote w:type="continuationSeparator" w:id="0">
    <w:p w:rsidR="00E178FE" w:rsidRDefault="00E178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F8B" w:rsidRDefault="00973F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49C" w:rsidRDefault="00B4249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F8B" w:rsidRDefault="00973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8FE" w:rsidRDefault="00E178FE">
      <w:pPr>
        <w:spacing w:after="0"/>
      </w:pPr>
      <w:r>
        <w:separator/>
      </w:r>
    </w:p>
  </w:footnote>
  <w:footnote w:type="continuationSeparator" w:id="0">
    <w:p w:rsidR="00E178FE" w:rsidRDefault="00E178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F8B" w:rsidRDefault="00973F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F8B" w:rsidRDefault="00973F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7497476"/>
      <w:docPartObj>
        <w:docPartGallery w:val="Watermarks"/>
        <w:docPartUnique/>
      </w:docPartObj>
    </w:sdtPr>
    <w:sdtContent>
      <w:p w:rsidR="00973F8B" w:rsidRDefault="00973F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6A44"/>
    <w:multiLevelType w:val="hybridMultilevel"/>
    <w:tmpl w:val="24D080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5D1C"/>
    <w:multiLevelType w:val="hybridMultilevel"/>
    <w:tmpl w:val="D054C402"/>
    <w:lvl w:ilvl="0" w:tplc="37E003F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A1885"/>
    <w:multiLevelType w:val="hybridMultilevel"/>
    <w:tmpl w:val="459CCC42"/>
    <w:lvl w:ilvl="0" w:tplc="2934FCE4">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4" w15:restartNumberingAfterBreak="0">
    <w:nsid w:val="0A114EA0"/>
    <w:multiLevelType w:val="hybridMultilevel"/>
    <w:tmpl w:val="4E72D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EDD5C3A"/>
    <w:multiLevelType w:val="hybridMultilevel"/>
    <w:tmpl w:val="BBE243C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F2772A3"/>
    <w:multiLevelType w:val="multilevel"/>
    <w:tmpl w:val="68A4E448"/>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F294023"/>
    <w:multiLevelType w:val="hybridMultilevel"/>
    <w:tmpl w:val="63E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A56B5E"/>
    <w:multiLevelType w:val="hybridMultilevel"/>
    <w:tmpl w:val="6B20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B3505B"/>
    <w:multiLevelType w:val="hybridMultilevel"/>
    <w:tmpl w:val="096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AB37F6"/>
    <w:multiLevelType w:val="multilevel"/>
    <w:tmpl w:val="43FA5D58"/>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3C21F4"/>
    <w:multiLevelType w:val="hybridMultilevel"/>
    <w:tmpl w:val="A5D089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593231"/>
    <w:multiLevelType w:val="hybridMultilevel"/>
    <w:tmpl w:val="7C125A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93A94"/>
    <w:multiLevelType w:val="hybridMultilevel"/>
    <w:tmpl w:val="060665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8509B2"/>
    <w:multiLevelType w:val="hybridMultilevel"/>
    <w:tmpl w:val="52CA9B8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20" w15:restartNumberingAfterBreak="0">
    <w:nsid w:val="1CCE451E"/>
    <w:multiLevelType w:val="hybridMultilevel"/>
    <w:tmpl w:val="84FA11CA"/>
    <w:lvl w:ilvl="0" w:tplc="B03C6F64">
      <w:start w:val="2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28D2DC">
      <w:start w:val="1"/>
      <w:numFmt w:val="bullet"/>
      <w:lvlText w:val="•"/>
      <w:lvlJc w:val="left"/>
      <w:pPr>
        <w:ind w:left="1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FABF4C">
      <w:start w:val="1"/>
      <w:numFmt w:val="bullet"/>
      <w:lvlText w:val="▪"/>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4C03CC">
      <w:start w:val="1"/>
      <w:numFmt w:val="bullet"/>
      <w:lvlText w:val="•"/>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888D5C">
      <w:start w:val="1"/>
      <w:numFmt w:val="bullet"/>
      <w:lvlText w:val="o"/>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7ABE2C">
      <w:start w:val="1"/>
      <w:numFmt w:val="bullet"/>
      <w:lvlText w:val="▪"/>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742A1E">
      <w:start w:val="1"/>
      <w:numFmt w:val="bullet"/>
      <w:lvlText w:val="•"/>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CDC22">
      <w:start w:val="1"/>
      <w:numFmt w:val="bullet"/>
      <w:lvlText w:val="o"/>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ECA7A8">
      <w:start w:val="1"/>
      <w:numFmt w:val="bullet"/>
      <w:lvlText w:val="▪"/>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E4872C2"/>
    <w:multiLevelType w:val="hybridMultilevel"/>
    <w:tmpl w:val="7BBE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C7469"/>
    <w:multiLevelType w:val="hybridMultilevel"/>
    <w:tmpl w:val="4A60D84C"/>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3"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422104"/>
    <w:multiLevelType w:val="hybridMultilevel"/>
    <w:tmpl w:val="87EAA7E6"/>
    <w:lvl w:ilvl="0" w:tplc="FF982838">
      <w:start w:val="1"/>
      <w:numFmt w:val="bullet"/>
      <w:lvlText w:val="o"/>
      <w:lvlJc w:val="left"/>
      <w:pPr>
        <w:ind w:left="746" w:hanging="360"/>
      </w:pPr>
      <w:rPr>
        <w:rFonts w:ascii="Courier New" w:hAnsi="Courier New"/>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5" w15:restartNumberingAfterBreak="0">
    <w:nsid w:val="27906BAB"/>
    <w:multiLevelType w:val="hybridMultilevel"/>
    <w:tmpl w:val="8A44BF5E"/>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AA36961"/>
    <w:multiLevelType w:val="hybridMultilevel"/>
    <w:tmpl w:val="EEC0E3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C5918D6"/>
    <w:multiLevelType w:val="hybridMultilevel"/>
    <w:tmpl w:val="797C284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2C7126B4"/>
    <w:multiLevelType w:val="hybridMultilevel"/>
    <w:tmpl w:val="0ACA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1251BB"/>
    <w:multiLevelType w:val="multilevel"/>
    <w:tmpl w:val="DE4214D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EA36B7C"/>
    <w:multiLevelType w:val="hybridMultilevel"/>
    <w:tmpl w:val="986C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0DF1C88"/>
    <w:multiLevelType w:val="hybridMultilevel"/>
    <w:tmpl w:val="954C0EEA"/>
    <w:lvl w:ilvl="0" w:tplc="E0DC1AA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0832DD"/>
    <w:multiLevelType w:val="multilevel"/>
    <w:tmpl w:val="F39C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55D70EA"/>
    <w:multiLevelType w:val="hybridMultilevel"/>
    <w:tmpl w:val="016AB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1A35FC"/>
    <w:multiLevelType w:val="hybridMultilevel"/>
    <w:tmpl w:val="96F81614"/>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6" w15:restartNumberingAfterBreak="0">
    <w:nsid w:val="37242EF4"/>
    <w:multiLevelType w:val="hybridMultilevel"/>
    <w:tmpl w:val="078E32D6"/>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D104E5"/>
    <w:multiLevelType w:val="multilevel"/>
    <w:tmpl w:val="E75439B2"/>
    <w:lvl w:ilvl="0">
      <w:start w:val="5"/>
      <w:numFmt w:val="decimal"/>
      <w:lvlText w:val="%1"/>
      <w:lvlJc w:val="left"/>
      <w:pPr>
        <w:ind w:left="585" w:hanging="585"/>
      </w:pPr>
      <w:rPr>
        <w:rFonts w:cs="Times New Roman" w:hint="default"/>
        <w:b/>
      </w:rPr>
    </w:lvl>
    <w:lvl w:ilvl="1">
      <w:start w:val="3"/>
      <w:numFmt w:val="decimal"/>
      <w:lvlText w:val="%1.%2"/>
      <w:lvlJc w:val="left"/>
      <w:pPr>
        <w:ind w:left="585" w:hanging="585"/>
      </w:pPr>
      <w:rPr>
        <w:rFonts w:cs="Times New Roman" w:hint="default"/>
        <w:b/>
      </w:rPr>
    </w:lvl>
    <w:lvl w:ilvl="2">
      <w:start w:val="4"/>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8" w15:restartNumberingAfterBreak="0">
    <w:nsid w:val="3B8E0960"/>
    <w:multiLevelType w:val="hybridMultilevel"/>
    <w:tmpl w:val="B43267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60764D"/>
    <w:multiLevelType w:val="hybridMultilevel"/>
    <w:tmpl w:val="933257F6"/>
    <w:lvl w:ilvl="0" w:tplc="347AB4CE">
      <w:start w:val="3"/>
      <w:numFmt w:val="bullet"/>
      <w:lvlText w:val="-"/>
      <w:lvlJc w:val="left"/>
      <w:pPr>
        <w:ind w:left="720" w:hanging="360"/>
      </w:pPr>
      <w:rPr>
        <w:rFonts w:ascii="Calibri" w:eastAsiaTheme="minorHAns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631998"/>
    <w:multiLevelType w:val="hybridMultilevel"/>
    <w:tmpl w:val="330A4F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264AE0"/>
    <w:multiLevelType w:val="hybridMultilevel"/>
    <w:tmpl w:val="92BCD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037A33"/>
    <w:multiLevelType w:val="hybridMultilevel"/>
    <w:tmpl w:val="862A7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E972BA"/>
    <w:multiLevelType w:val="hybridMultilevel"/>
    <w:tmpl w:val="243E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D4DF0"/>
    <w:multiLevelType w:val="hybridMultilevel"/>
    <w:tmpl w:val="7F3C9F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6781EA8"/>
    <w:multiLevelType w:val="hybridMultilevel"/>
    <w:tmpl w:val="97B6A39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DF05E4"/>
    <w:multiLevelType w:val="hybridMultilevel"/>
    <w:tmpl w:val="5F20BF88"/>
    <w:lvl w:ilvl="0" w:tplc="5CC0A554">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9C30265"/>
    <w:multiLevelType w:val="hybridMultilevel"/>
    <w:tmpl w:val="F2262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4CDB3584"/>
    <w:multiLevelType w:val="multilevel"/>
    <w:tmpl w:val="9318A9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7E20F8"/>
    <w:multiLevelType w:val="multilevel"/>
    <w:tmpl w:val="E3AE2CD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F44C24"/>
    <w:multiLevelType w:val="hybridMultilevel"/>
    <w:tmpl w:val="7706AFA6"/>
    <w:lvl w:ilvl="0" w:tplc="08090001">
      <w:start w:val="1"/>
      <w:numFmt w:val="bullet"/>
      <w:lvlText w:val=""/>
      <w:lvlJc w:val="left"/>
      <w:pPr>
        <w:ind w:left="1386" w:hanging="360"/>
      </w:pPr>
      <w:rPr>
        <w:rFonts w:ascii="Symbol" w:hAnsi="Symbol" w:hint="default"/>
      </w:rPr>
    </w:lvl>
    <w:lvl w:ilvl="1" w:tplc="08090003" w:tentative="1">
      <w:start w:val="1"/>
      <w:numFmt w:val="bullet"/>
      <w:lvlText w:val="o"/>
      <w:lvlJc w:val="left"/>
      <w:pPr>
        <w:ind w:left="2106" w:hanging="360"/>
      </w:pPr>
      <w:rPr>
        <w:rFonts w:ascii="Courier New" w:hAnsi="Courier New" w:cs="Courier New" w:hint="default"/>
      </w:rPr>
    </w:lvl>
    <w:lvl w:ilvl="2" w:tplc="08090005">
      <w:start w:val="1"/>
      <w:numFmt w:val="bullet"/>
      <w:lvlText w:val=""/>
      <w:lvlJc w:val="left"/>
      <w:pPr>
        <w:ind w:left="2826" w:hanging="360"/>
      </w:pPr>
      <w:rPr>
        <w:rFonts w:ascii="Wingdings" w:hAnsi="Wingdings" w:hint="default"/>
      </w:rPr>
    </w:lvl>
    <w:lvl w:ilvl="3" w:tplc="08090001" w:tentative="1">
      <w:start w:val="1"/>
      <w:numFmt w:val="bullet"/>
      <w:lvlText w:val=""/>
      <w:lvlJc w:val="left"/>
      <w:pPr>
        <w:ind w:left="3546" w:hanging="360"/>
      </w:pPr>
      <w:rPr>
        <w:rFonts w:ascii="Symbol" w:hAnsi="Symbol" w:hint="default"/>
      </w:rPr>
    </w:lvl>
    <w:lvl w:ilvl="4" w:tplc="08090003" w:tentative="1">
      <w:start w:val="1"/>
      <w:numFmt w:val="bullet"/>
      <w:lvlText w:val="o"/>
      <w:lvlJc w:val="left"/>
      <w:pPr>
        <w:ind w:left="4266" w:hanging="360"/>
      </w:pPr>
      <w:rPr>
        <w:rFonts w:ascii="Courier New" w:hAnsi="Courier New" w:cs="Courier New" w:hint="default"/>
      </w:rPr>
    </w:lvl>
    <w:lvl w:ilvl="5" w:tplc="08090005" w:tentative="1">
      <w:start w:val="1"/>
      <w:numFmt w:val="bullet"/>
      <w:lvlText w:val=""/>
      <w:lvlJc w:val="left"/>
      <w:pPr>
        <w:ind w:left="4986" w:hanging="360"/>
      </w:pPr>
      <w:rPr>
        <w:rFonts w:ascii="Wingdings" w:hAnsi="Wingdings" w:hint="default"/>
      </w:rPr>
    </w:lvl>
    <w:lvl w:ilvl="6" w:tplc="08090001" w:tentative="1">
      <w:start w:val="1"/>
      <w:numFmt w:val="bullet"/>
      <w:lvlText w:val=""/>
      <w:lvlJc w:val="left"/>
      <w:pPr>
        <w:ind w:left="5706" w:hanging="360"/>
      </w:pPr>
      <w:rPr>
        <w:rFonts w:ascii="Symbol" w:hAnsi="Symbol" w:hint="default"/>
      </w:rPr>
    </w:lvl>
    <w:lvl w:ilvl="7" w:tplc="08090003" w:tentative="1">
      <w:start w:val="1"/>
      <w:numFmt w:val="bullet"/>
      <w:lvlText w:val="o"/>
      <w:lvlJc w:val="left"/>
      <w:pPr>
        <w:ind w:left="6426" w:hanging="360"/>
      </w:pPr>
      <w:rPr>
        <w:rFonts w:ascii="Courier New" w:hAnsi="Courier New" w:cs="Courier New" w:hint="default"/>
      </w:rPr>
    </w:lvl>
    <w:lvl w:ilvl="8" w:tplc="08090005" w:tentative="1">
      <w:start w:val="1"/>
      <w:numFmt w:val="bullet"/>
      <w:lvlText w:val=""/>
      <w:lvlJc w:val="left"/>
      <w:pPr>
        <w:ind w:left="7146" w:hanging="360"/>
      </w:pPr>
      <w:rPr>
        <w:rFonts w:ascii="Wingdings" w:hAnsi="Wingdings" w:hint="default"/>
      </w:rPr>
    </w:lvl>
  </w:abstractNum>
  <w:abstractNum w:abstractNumId="53"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65CF0"/>
    <w:multiLevelType w:val="multilevel"/>
    <w:tmpl w:val="6BA64CB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B68769A"/>
    <w:multiLevelType w:val="multilevel"/>
    <w:tmpl w:val="91E80F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DA840B5"/>
    <w:multiLevelType w:val="hybridMultilevel"/>
    <w:tmpl w:val="32380A9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8" w15:restartNumberingAfterBreak="0">
    <w:nsid w:val="5E750737"/>
    <w:multiLevelType w:val="hybridMultilevel"/>
    <w:tmpl w:val="E44E3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FCC5441"/>
    <w:multiLevelType w:val="hybridMultilevel"/>
    <w:tmpl w:val="F9FAB8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3382F40"/>
    <w:multiLevelType w:val="multilevel"/>
    <w:tmpl w:val="E2A8FB56"/>
    <w:lvl w:ilvl="0">
      <w:start w:val="1"/>
      <w:numFmt w:val="decimal"/>
      <w:lvlText w:val="%1."/>
      <w:lvlJc w:val="left"/>
      <w:pPr>
        <w:ind w:left="540" w:hanging="540"/>
      </w:pPr>
    </w:lvl>
    <w:lvl w:ilvl="1">
      <w:start w:val="1"/>
      <w:numFmt w:val="decimal"/>
      <w:lvlText w:val="%1.%2."/>
      <w:lvlJc w:val="left"/>
      <w:pPr>
        <w:ind w:left="540" w:hanging="540"/>
      </w:pPr>
    </w:lvl>
    <w:lvl w:ilvl="2">
      <w:start w:val="3"/>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4402B75"/>
    <w:multiLevelType w:val="hybridMultilevel"/>
    <w:tmpl w:val="D2440D9C"/>
    <w:lvl w:ilvl="0" w:tplc="2E7498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687918"/>
    <w:multiLevelType w:val="hybridMultilevel"/>
    <w:tmpl w:val="C622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CE31920"/>
    <w:multiLevelType w:val="multilevel"/>
    <w:tmpl w:val="2FCE4A1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F5A1896"/>
    <w:multiLevelType w:val="hybridMultilevel"/>
    <w:tmpl w:val="E5EAEB2E"/>
    <w:lvl w:ilvl="0" w:tplc="347AB4CE">
      <w:start w:val="3"/>
      <w:numFmt w:val="bullet"/>
      <w:lvlText w:val="-"/>
      <w:lvlJc w:val="left"/>
      <w:pPr>
        <w:ind w:left="1070" w:hanging="360"/>
      </w:pPr>
      <w:rPr>
        <w:rFonts w:ascii="Calibri" w:eastAsiaTheme="minorHAnsi" w:hAnsi="Calibri" w:cs="Calibri"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722305F0"/>
    <w:multiLevelType w:val="hybridMultilevel"/>
    <w:tmpl w:val="722305F0"/>
    <w:lvl w:ilvl="0" w:tplc="CB7E3DCE">
      <w:start w:val="1"/>
      <w:numFmt w:val="bullet"/>
      <w:lvlText w:val=""/>
      <w:lvlJc w:val="left"/>
      <w:pPr>
        <w:ind w:left="644" w:hanging="360"/>
      </w:pPr>
      <w:rPr>
        <w:rFonts w:ascii="Symbol" w:hAnsi="Symbol"/>
      </w:rPr>
    </w:lvl>
    <w:lvl w:ilvl="1" w:tplc="5CC448BA">
      <w:start w:val="1"/>
      <w:numFmt w:val="bullet"/>
      <w:lvlText w:val="o"/>
      <w:lvlJc w:val="left"/>
      <w:pPr>
        <w:tabs>
          <w:tab w:val="num" w:pos="1440"/>
        </w:tabs>
        <w:ind w:left="1440" w:hanging="360"/>
      </w:pPr>
      <w:rPr>
        <w:rFonts w:ascii="Courier New" w:hAnsi="Courier New"/>
      </w:rPr>
    </w:lvl>
    <w:lvl w:ilvl="2" w:tplc="7F28981C">
      <w:start w:val="1"/>
      <w:numFmt w:val="bullet"/>
      <w:lvlText w:val=""/>
      <w:lvlJc w:val="left"/>
      <w:pPr>
        <w:tabs>
          <w:tab w:val="num" w:pos="2160"/>
        </w:tabs>
        <w:ind w:left="2160" w:hanging="360"/>
      </w:pPr>
      <w:rPr>
        <w:rFonts w:ascii="Wingdings" w:hAnsi="Wingdings"/>
      </w:rPr>
    </w:lvl>
    <w:lvl w:ilvl="3" w:tplc="FFC0048E">
      <w:start w:val="1"/>
      <w:numFmt w:val="bullet"/>
      <w:lvlText w:val=""/>
      <w:lvlJc w:val="left"/>
      <w:pPr>
        <w:tabs>
          <w:tab w:val="num" w:pos="2880"/>
        </w:tabs>
        <w:ind w:left="2880" w:hanging="360"/>
      </w:pPr>
      <w:rPr>
        <w:rFonts w:ascii="Symbol" w:hAnsi="Symbol"/>
      </w:rPr>
    </w:lvl>
    <w:lvl w:ilvl="4" w:tplc="F6607D46">
      <w:start w:val="1"/>
      <w:numFmt w:val="bullet"/>
      <w:lvlText w:val="o"/>
      <w:lvlJc w:val="left"/>
      <w:pPr>
        <w:tabs>
          <w:tab w:val="num" w:pos="3600"/>
        </w:tabs>
        <w:ind w:left="3600" w:hanging="360"/>
      </w:pPr>
      <w:rPr>
        <w:rFonts w:ascii="Courier New" w:hAnsi="Courier New"/>
      </w:rPr>
    </w:lvl>
    <w:lvl w:ilvl="5" w:tplc="55A63F08">
      <w:start w:val="1"/>
      <w:numFmt w:val="bullet"/>
      <w:lvlText w:val=""/>
      <w:lvlJc w:val="left"/>
      <w:pPr>
        <w:tabs>
          <w:tab w:val="num" w:pos="4320"/>
        </w:tabs>
        <w:ind w:left="4320" w:hanging="360"/>
      </w:pPr>
      <w:rPr>
        <w:rFonts w:ascii="Wingdings" w:hAnsi="Wingdings"/>
      </w:rPr>
    </w:lvl>
    <w:lvl w:ilvl="6" w:tplc="5F2C94B8">
      <w:start w:val="1"/>
      <w:numFmt w:val="bullet"/>
      <w:lvlText w:val=""/>
      <w:lvlJc w:val="left"/>
      <w:pPr>
        <w:tabs>
          <w:tab w:val="num" w:pos="5040"/>
        </w:tabs>
        <w:ind w:left="5040" w:hanging="360"/>
      </w:pPr>
      <w:rPr>
        <w:rFonts w:ascii="Symbol" w:hAnsi="Symbol"/>
      </w:rPr>
    </w:lvl>
    <w:lvl w:ilvl="7" w:tplc="D7BA9950">
      <w:start w:val="1"/>
      <w:numFmt w:val="bullet"/>
      <w:lvlText w:val="o"/>
      <w:lvlJc w:val="left"/>
      <w:pPr>
        <w:tabs>
          <w:tab w:val="num" w:pos="5760"/>
        </w:tabs>
        <w:ind w:left="5760" w:hanging="360"/>
      </w:pPr>
      <w:rPr>
        <w:rFonts w:ascii="Courier New" w:hAnsi="Courier New"/>
      </w:rPr>
    </w:lvl>
    <w:lvl w:ilvl="8" w:tplc="3DAA2E50">
      <w:start w:val="1"/>
      <w:numFmt w:val="bullet"/>
      <w:lvlText w:val=""/>
      <w:lvlJc w:val="left"/>
      <w:pPr>
        <w:tabs>
          <w:tab w:val="num" w:pos="6480"/>
        </w:tabs>
        <w:ind w:left="6480" w:hanging="360"/>
      </w:pPr>
      <w:rPr>
        <w:rFonts w:ascii="Wingdings" w:hAnsi="Wingdings"/>
      </w:rPr>
    </w:lvl>
  </w:abstractNum>
  <w:abstractNum w:abstractNumId="66" w15:restartNumberingAfterBreak="0">
    <w:nsid w:val="722305F6"/>
    <w:multiLevelType w:val="hybridMultilevel"/>
    <w:tmpl w:val="722305F6"/>
    <w:lvl w:ilvl="0" w:tplc="8A22A4A2">
      <w:start w:val="1"/>
      <w:numFmt w:val="bullet"/>
      <w:lvlText w:val=""/>
      <w:lvlJc w:val="left"/>
      <w:pPr>
        <w:ind w:left="720" w:hanging="360"/>
      </w:pPr>
      <w:rPr>
        <w:rFonts w:ascii="Symbol" w:hAnsi="Symbol"/>
      </w:rPr>
    </w:lvl>
    <w:lvl w:ilvl="1" w:tplc="4F722782">
      <w:start w:val="1"/>
      <w:numFmt w:val="bullet"/>
      <w:lvlText w:val="o"/>
      <w:lvlJc w:val="left"/>
      <w:pPr>
        <w:tabs>
          <w:tab w:val="num" w:pos="1440"/>
        </w:tabs>
        <w:ind w:left="1440" w:hanging="360"/>
      </w:pPr>
      <w:rPr>
        <w:rFonts w:ascii="Courier New" w:hAnsi="Courier New"/>
      </w:rPr>
    </w:lvl>
    <w:lvl w:ilvl="2" w:tplc="F5929E32">
      <w:start w:val="1"/>
      <w:numFmt w:val="bullet"/>
      <w:lvlText w:val=""/>
      <w:lvlJc w:val="left"/>
      <w:pPr>
        <w:tabs>
          <w:tab w:val="num" w:pos="2160"/>
        </w:tabs>
        <w:ind w:left="2160" w:hanging="360"/>
      </w:pPr>
      <w:rPr>
        <w:rFonts w:ascii="Wingdings" w:hAnsi="Wingdings"/>
      </w:rPr>
    </w:lvl>
    <w:lvl w:ilvl="3" w:tplc="8FBCBE42">
      <w:start w:val="1"/>
      <w:numFmt w:val="bullet"/>
      <w:lvlText w:val=""/>
      <w:lvlJc w:val="left"/>
      <w:pPr>
        <w:tabs>
          <w:tab w:val="num" w:pos="2880"/>
        </w:tabs>
        <w:ind w:left="2880" w:hanging="360"/>
      </w:pPr>
      <w:rPr>
        <w:rFonts w:ascii="Symbol" w:hAnsi="Symbol"/>
      </w:rPr>
    </w:lvl>
    <w:lvl w:ilvl="4" w:tplc="8E6C30C4">
      <w:start w:val="1"/>
      <w:numFmt w:val="bullet"/>
      <w:lvlText w:val="o"/>
      <w:lvlJc w:val="left"/>
      <w:pPr>
        <w:tabs>
          <w:tab w:val="num" w:pos="3600"/>
        </w:tabs>
        <w:ind w:left="3600" w:hanging="360"/>
      </w:pPr>
      <w:rPr>
        <w:rFonts w:ascii="Courier New" w:hAnsi="Courier New"/>
      </w:rPr>
    </w:lvl>
    <w:lvl w:ilvl="5" w:tplc="2810409A">
      <w:start w:val="1"/>
      <w:numFmt w:val="bullet"/>
      <w:lvlText w:val=""/>
      <w:lvlJc w:val="left"/>
      <w:pPr>
        <w:tabs>
          <w:tab w:val="num" w:pos="4320"/>
        </w:tabs>
        <w:ind w:left="4320" w:hanging="360"/>
      </w:pPr>
      <w:rPr>
        <w:rFonts w:ascii="Wingdings" w:hAnsi="Wingdings"/>
      </w:rPr>
    </w:lvl>
    <w:lvl w:ilvl="6" w:tplc="C4AEBBC2">
      <w:start w:val="1"/>
      <w:numFmt w:val="bullet"/>
      <w:lvlText w:val=""/>
      <w:lvlJc w:val="left"/>
      <w:pPr>
        <w:tabs>
          <w:tab w:val="num" w:pos="5040"/>
        </w:tabs>
        <w:ind w:left="5040" w:hanging="360"/>
      </w:pPr>
      <w:rPr>
        <w:rFonts w:ascii="Symbol" w:hAnsi="Symbol"/>
      </w:rPr>
    </w:lvl>
    <w:lvl w:ilvl="7" w:tplc="8CFAD0BC">
      <w:start w:val="1"/>
      <w:numFmt w:val="bullet"/>
      <w:lvlText w:val="o"/>
      <w:lvlJc w:val="left"/>
      <w:pPr>
        <w:tabs>
          <w:tab w:val="num" w:pos="5760"/>
        </w:tabs>
        <w:ind w:left="5760" w:hanging="360"/>
      </w:pPr>
      <w:rPr>
        <w:rFonts w:ascii="Courier New" w:hAnsi="Courier New"/>
      </w:rPr>
    </w:lvl>
    <w:lvl w:ilvl="8" w:tplc="5D3AE89C">
      <w:start w:val="1"/>
      <w:numFmt w:val="bullet"/>
      <w:lvlText w:val=""/>
      <w:lvlJc w:val="left"/>
      <w:pPr>
        <w:tabs>
          <w:tab w:val="num" w:pos="6480"/>
        </w:tabs>
        <w:ind w:left="6480" w:hanging="360"/>
      </w:pPr>
      <w:rPr>
        <w:rFonts w:ascii="Wingdings" w:hAnsi="Wingdings"/>
      </w:rPr>
    </w:lvl>
  </w:abstractNum>
  <w:abstractNum w:abstractNumId="67" w15:restartNumberingAfterBreak="0">
    <w:nsid w:val="7223060D"/>
    <w:multiLevelType w:val="hybridMultilevel"/>
    <w:tmpl w:val="7223060D"/>
    <w:lvl w:ilvl="0" w:tplc="11E021C0">
      <w:start w:val="1"/>
      <w:numFmt w:val="bullet"/>
      <w:lvlText w:val=""/>
      <w:lvlJc w:val="left"/>
      <w:pPr>
        <w:ind w:left="720" w:hanging="360"/>
      </w:pPr>
      <w:rPr>
        <w:rFonts w:ascii="Symbol" w:hAnsi="Symbol"/>
      </w:rPr>
    </w:lvl>
    <w:lvl w:ilvl="1" w:tplc="4B1490C4">
      <w:start w:val="1"/>
      <w:numFmt w:val="bullet"/>
      <w:lvlText w:val="o"/>
      <w:lvlJc w:val="left"/>
      <w:pPr>
        <w:tabs>
          <w:tab w:val="num" w:pos="1440"/>
        </w:tabs>
        <w:ind w:left="1440" w:hanging="360"/>
      </w:pPr>
      <w:rPr>
        <w:rFonts w:ascii="Courier New" w:hAnsi="Courier New"/>
      </w:rPr>
    </w:lvl>
    <w:lvl w:ilvl="2" w:tplc="4510F6FE">
      <w:start w:val="1"/>
      <w:numFmt w:val="bullet"/>
      <w:lvlText w:val=""/>
      <w:lvlJc w:val="left"/>
      <w:pPr>
        <w:tabs>
          <w:tab w:val="num" w:pos="2160"/>
        </w:tabs>
        <w:ind w:left="2160" w:hanging="360"/>
      </w:pPr>
      <w:rPr>
        <w:rFonts w:ascii="Wingdings" w:hAnsi="Wingdings"/>
      </w:rPr>
    </w:lvl>
    <w:lvl w:ilvl="3" w:tplc="1B0A9C32">
      <w:start w:val="1"/>
      <w:numFmt w:val="bullet"/>
      <w:lvlText w:val=""/>
      <w:lvlJc w:val="left"/>
      <w:pPr>
        <w:tabs>
          <w:tab w:val="num" w:pos="2880"/>
        </w:tabs>
        <w:ind w:left="2880" w:hanging="360"/>
      </w:pPr>
      <w:rPr>
        <w:rFonts w:ascii="Symbol" w:hAnsi="Symbol"/>
      </w:rPr>
    </w:lvl>
    <w:lvl w:ilvl="4" w:tplc="9EF47C6C">
      <w:start w:val="1"/>
      <w:numFmt w:val="bullet"/>
      <w:lvlText w:val="o"/>
      <w:lvlJc w:val="left"/>
      <w:pPr>
        <w:tabs>
          <w:tab w:val="num" w:pos="3600"/>
        </w:tabs>
        <w:ind w:left="3600" w:hanging="360"/>
      </w:pPr>
      <w:rPr>
        <w:rFonts w:ascii="Courier New" w:hAnsi="Courier New"/>
      </w:rPr>
    </w:lvl>
    <w:lvl w:ilvl="5" w:tplc="C292E63A">
      <w:start w:val="1"/>
      <w:numFmt w:val="bullet"/>
      <w:lvlText w:val=""/>
      <w:lvlJc w:val="left"/>
      <w:pPr>
        <w:tabs>
          <w:tab w:val="num" w:pos="4320"/>
        </w:tabs>
        <w:ind w:left="4320" w:hanging="360"/>
      </w:pPr>
      <w:rPr>
        <w:rFonts w:ascii="Wingdings" w:hAnsi="Wingdings"/>
      </w:rPr>
    </w:lvl>
    <w:lvl w:ilvl="6" w:tplc="CF44FB50">
      <w:start w:val="1"/>
      <w:numFmt w:val="bullet"/>
      <w:lvlText w:val=""/>
      <w:lvlJc w:val="left"/>
      <w:pPr>
        <w:tabs>
          <w:tab w:val="num" w:pos="5040"/>
        </w:tabs>
        <w:ind w:left="5040" w:hanging="360"/>
      </w:pPr>
      <w:rPr>
        <w:rFonts w:ascii="Symbol" w:hAnsi="Symbol"/>
      </w:rPr>
    </w:lvl>
    <w:lvl w:ilvl="7" w:tplc="CB063028">
      <w:start w:val="1"/>
      <w:numFmt w:val="bullet"/>
      <w:lvlText w:val="o"/>
      <w:lvlJc w:val="left"/>
      <w:pPr>
        <w:tabs>
          <w:tab w:val="num" w:pos="5760"/>
        </w:tabs>
        <w:ind w:left="5760" w:hanging="360"/>
      </w:pPr>
      <w:rPr>
        <w:rFonts w:ascii="Courier New" w:hAnsi="Courier New"/>
      </w:rPr>
    </w:lvl>
    <w:lvl w:ilvl="8" w:tplc="F2E008E6">
      <w:start w:val="1"/>
      <w:numFmt w:val="bullet"/>
      <w:lvlText w:val=""/>
      <w:lvlJc w:val="left"/>
      <w:pPr>
        <w:tabs>
          <w:tab w:val="num" w:pos="6480"/>
        </w:tabs>
        <w:ind w:left="6480" w:hanging="360"/>
      </w:pPr>
      <w:rPr>
        <w:rFonts w:ascii="Wingdings" w:hAnsi="Wingdings"/>
      </w:rPr>
    </w:lvl>
  </w:abstractNum>
  <w:abstractNum w:abstractNumId="68" w15:restartNumberingAfterBreak="0">
    <w:nsid w:val="727C4AB4"/>
    <w:multiLevelType w:val="hybridMultilevel"/>
    <w:tmpl w:val="5DE477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3747BB"/>
    <w:multiLevelType w:val="hybridMultilevel"/>
    <w:tmpl w:val="4C2A4A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A1B4195"/>
    <w:multiLevelType w:val="hybridMultilevel"/>
    <w:tmpl w:val="4B28C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BC20309"/>
    <w:multiLevelType w:val="multilevel"/>
    <w:tmpl w:val="DB028D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BF36DC6"/>
    <w:multiLevelType w:val="hybridMultilevel"/>
    <w:tmpl w:val="477CB8D2"/>
    <w:lvl w:ilvl="0" w:tplc="37BC7B96">
      <w:start w:val="16"/>
      <w:numFmt w:val="bullet"/>
      <w:lvlText w:val="-"/>
      <w:lvlJc w:val="left"/>
      <w:pPr>
        <w:ind w:left="720" w:hanging="360"/>
      </w:pPr>
      <w:rPr>
        <w:rFonts w:ascii="Calibri" w:eastAsia="Calibri" w:hAnsi="Calibri" w:cs="Calibri" w:hint="default"/>
      </w:rPr>
    </w:lvl>
    <w:lvl w:ilvl="1" w:tplc="37BC7B96">
      <w:start w:val="1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A64586"/>
    <w:multiLevelType w:val="hybridMultilevel"/>
    <w:tmpl w:val="BC5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A312E4"/>
    <w:multiLevelType w:val="hybridMultilevel"/>
    <w:tmpl w:val="B7D6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9"/>
  </w:num>
  <w:num w:numId="2">
    <w:abstractNumId w:val="6"/>
  </w:num>
  <w:num w:numId="3">
    <w:abstractNumId w:val="14"/>
  </w:num>
  <w:num w:numId="4">
    <w:abstractNumId w:val="77"/>
  </w:num>
  <w:num w:numId="5">
    <w:abstractNumId w:val="3"/>
  </w:num>
  <w:num w:numId="6">
    <w:abstractNumId w:val="5"/>
  </w:num>
  <w:num w:numId="7">
    <w:abstractNumId w:val="71"/>
  </w:num>
  <w:num w:numId="8">
    <w:abstractNumId w:val="60"/>
  </w:num>
  <w:num w:numId="9">
    <w:abstractNumId w:val="12"/>
  </w:num>
  <w:num w:numId="10">
    <w:abstractNumId w:val="56"/>
  </w:num>
  <w:num w:numId="11">
    <w:abstractNumId w:val="9"/>
  </w:num>
  <w:num w:numId="12">
    <w:abstractNumId w:val="0"/>
  </w:num>
  <w:num w:numId="13">
    <w:abstractNumId w:val="22"/>
  </w:num>
  <w:num w:numId="14">
    <w:abstractNumId w:val="40"/>
  </w:num>
  <w:num w:numId="15">
    <w:abstractNumId w:val="73"/>
  </w:num>
  <w:num w:numId="16">
    <w:abstractNumId w:val="4"/>
  </w:num>
  <w:num w:numId="17">
    <w:abstractNumId w:val="62"/>
  </w:num>
  <w:num w:numId="18">
    <w:abstractNumId w:val="35"/>
  </w:num>
  <w:num w:numId="19">
    <w:abstractNumId w:val="57"/>
  </w:num>
  <w:num w:numId="20">
    <w:abstractNumId w:val="1"/>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num>
  <w:num w:numId="25">
    <w:abstractNumId w:val="27"/>
  </w:num>
  <w:num w:numId="26">
    <w:abstractNumId w:val="8"/>
  </w:num>
  <w:num w:numId="27">
    <w:abstractNumId w:val="10"/>
  </w:num>
  <w:num w:numId="28">
    <w:abstractNumId w:val="76"/>
  </w:num>
  <w:num w:numId="29">
    <w:abstractNumId w:val="58"/>
  </w:num>
  <w:num w:numId="30">
    <w:abstractNumId w:val="52"/>
  </w:num>
  <w:num w:numId="31">
    <w:abstractNumId w:val="54"/>
  </w:num>
  <w:num w:numId="32">
    <w:abstractNumId w:val="50"/>
  </w:num>
  <w:num w:numId="33">
    <w:abstractNumId w:val="48"/>
  </w:num>
  <w:num w:numId="34">
    <w:abstractNumId w:val="16"/>
  </w:num>
  <w:num w:numId="35">
    <w:abstractNumId w:val="37"/>
  </w:num>
  <w:num w:numId="36">
    <w:abstractNumId w:val="61"/>
  </w:num>
  <w:num w:numId="37">
    <w:abstractNumId w:val="45"/>
  </w:num>
  <w:num w:numId="38">
    <w:abstractNumId w:val="49"/>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num>
  <w:num w:numId="43">
    <w:abstractNumId w:val="36"/>
  </w:num>
  <w:num w:numId="44">
    <w:abstractNumId w:val="74"/>
  </w:num>
  <w:num w:numId="45">
    <w:abstractNumId w:val="38"/>
  </w:num>
  <w:num w:numId="46">
    <w:abstractNumId w:val="29"/>
  </w:num>
  <w:num w:numId="47">
    <w:abstractNumId w:val="44"/>
  </w:num>
  <w:num w:numId="48">
    <w:abstractNumId w:val="68"/>
  </w:num>
  <w:num w:numId="49">
    <w:abstractNumId w:val="65"/>
  </w:num>
  <w:num w:numId="50">
    <w:abstractNumId w:val="66"/>
  </w:num>
  <w:num w:numId="51">
    <w:abstractNumId w:val="24"/>
  </w:num>
  <w:num w:numId="52">
    <w:abstractNumId w:val="51"/>
  </w:num>
  <w:num w:numId="53">
    <w:abstractNumId w:val="13"/>
  </w:num>
  <w:num w:numId="54">
    <w:abstractNumId w:val="41"/>
  </w:num>
  <w:num w:numId="55">
    <w:abstractNumId w:val="69"/>
  </w:num>
  <w:num w:numId="56">
    <w:abstractNumId w:val="25"/>
  </w:num>
  <w:num w:numId="57">
    <w:abstractNumId w:val="23"/>
  </w:num>
  <w:num w:numId="58">
    <w:abstractNumId w:val="33"/>
  </w:num>
  <w:num w:numId="59">
    <w:abstractNumId w:val="70"/>
  </w:num>
  <w:num w:numId="60">
    <w:abstractNumId w:val="2"/>
  </w:num>
  <w:num w:numId="61">
    <w:abstractNumId w:val="47"/>
  </w:num>
  <w:num w:numId="62">
    <w:abstractNumId w:val="26"/>
  </w:num>
  <w:num w:numId="63">
    <w:abstractNumId w:val="6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num>
  <w:num w:numId="65">
    <w:abstractNumId w:val="21"/>
  </w:num>
  <w:num w:numId="66">
    <w:abstractNumId w:val="53"/>
  </w:num>
  <w:num w:numId="67">
    <w:abstractNumId w:val="30"/>
  </w:num>
  <w:num w:numId="68">
    <w:abstractNumId w:val="11"/>
  </w:num>
  <w:num w:numId="69">
    <w:abstractNumId w:val="67"/>
  </w:num>
  <w:num w:numId="70">
    <w:abstractNumId w:val="42"/>
  </w:num>
  <w:num w:numId="71">
    <w:abstractNumId w:val="75"/>
  </w:num>
  <w:num w:numId="72">
    <w:abstractNumId w:val="31"/>
  </w:num>
  <w:num w:numId="73">
    <w:abstractNumId w:val="39"/>
  </w:num>
  <w:num w:numId="74">
    <w:abstractNumId w:val="64"/>
  </w:num>
  <w:num w:numId="75">
    <w:abstractNumId w:val="72"/>
  </w:num>
  <w:num w:numId="76">
    <w:abstractNumId w:val="34"/>
  </w:num>
  <w:num w:numId="77">
    <w:abstractNumId w:val="63"/>
  </w:num>
  <w:num w:numId="78">
    <w:abstractNumId w:val="46"/>
  </w:num>
  <w:num w:numId="79">
    <w:abstractNumId w:val="43"/>
  </w:num>
  <w:num w:numId="80">
    <w:abstractNumId w:val="55"/>
  </w:num>
  <w:num w:numId="81">
    <w:abstractNumId w:val="15"/>
  </w:num>
  <w:num w:numId="82">
    <w:abstractNumId w:val="7"/>
  </w:num>
  <w:num w:numId="83">
    <w:abstractNumId w:val="2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F0B"/>
    <w:rsid w:val="00001996"/>
    <w:rsid w:val="00005A8D"/>
    <w:rsid w:val="00005F46"/>
    <w:rsid w:val="00007D79"/>
    <w:rsid w:val="00011D08"/>
    <w:rsid w:val="00015BBF"/>
    <w:rsid w:val="00022681"/>
    <w:rsid w:val="00025217"/>
    <w:rsid w:val="00031BE9"/>
    <w:rsid w:val="00033B56"/>
    <w:rsid w:val="00034C39"/>
    <w:rsid w:val="00036CD3"/>
    <w:rsid w:val="000413A7"/>
    <w:rsid w:val="000450E6"/>
    <w:rsid w:val="000626BE"/>
    <w:rsid w:val="00062709"/>
    <w:rsid w:val="00066180"/>
    <w:rsid w:val="00066F5D"/>
    <w:rsid w:val="000734AF"/>
    <w:rsid w:val="00076AC4"/>
    <w:rsid w:val="00080014"/>
    <w:rsid w:val="00091E8C"/>
    <w:rsid w:val="000923E7"/>
    <w:rsid w:val="0009308D"/>
    <w:rsid w:val="0009599A"/>
    <w:rsid w:val="00097400"/>
    <w:rsid w:val="000A179D"/>
    <w:rsid w:val="000A193B"/>
    <w:rsid w:val="000A362F"/>
    <w:rsid w:val="000A405F"/>
    <w:rsid w:val="000A44AD"/>
    <w:rsid w:val="000A609B"/>
    <w:rsid w:val="000A630F"/>
    <w:rsid w:val="000B08AD"/>
    <w:rsid w:val="000B1CE3"/>
    <w:rsid w:val="000B1CE5"/>
    <w:rsid w:val="000B1FD0"/>
    <w:rsid w:val="000C0C76"/>
    <w:rsid w:val="000C1923"/>
    <w:rsid w:val="000C3A93"/>
    <w:rsid w:val="000C4FF2"/>
    <w:rsid w:val="000D171C"/>
    <w:rsid w:val="000D2D35"/>
    <w:rsid w:val="000E1553"/>
    <w:rsid w:val="000E1667"/>
    <w:rsid w:val="000E3739"/>
    <w:rsid w:val="000E3FD2"/>
    <w:rsid w:val="000E473C"/>
    <w:rsid w:val="000E59B6"/>
    <w:rsid w:val="000E6647"/>
    <w:rsid w:val="000F0439"/>
    <w:rsid w:val="000F3E43"/>
    <w:rsid w:val="000F4843"/>
    <w:rsid w:val="000F7B54"/>
    <w:rsid w:val="00103590"/>
    <w:rsid w:val="001062A2"/>
    <w:rsid w:val="00107C78"/>
    <w:rsid w:val="001101D4"/>
    <w:rsid w:val="0011089C"/>
    <w:rsid w:val="00112A12"/>
    <w:rsid w:val="0011367E"/>
    <w:rsid w:val="001143A0"/>
    <w:rsid w:val="00115FE1"/>
    <w:rsid w:val="00116A9C"/>
    <w:rsid w:val="00117BB9"/>
    <w:rsid w:val="00121471"/>
    <w:rsid w:val="001218DA"/>
    <w:rsid w:val="001227A3"/>
    <w:rsid w:val="00127F83"/>
    <w:rsid w:val="00130F2B"/>
    <w:rsid w:val="00132887"/>
    <w:rsid w:val="00134DC1"/>
    <w:rsid w:val="001503E8"/>
    <w:rsid w:val="0015059F"/>
    <w:rsid w:val="00153257"/>
    <w:rsid w:val="00153A0E"/>
    <w:rsid w:val="00153A63"/>
    <w:rsid w:val="00153D7E"/>
    <w:rsid w:val="00161567"/>
    <w:rsid w:val="001636C6"/>
    <w:rsid w:val="00163A88"/>
    <w:rsid w:val="00166E88"/>
    <w:rsid w:val="0017023D"/>
    <w:rsid w:val="00172C6B"/>
    <w:rsid w:val="00174188"/>
    <w:rsid w:val="001741B9"/>
    <w:rsid w:val="001758A0"/>
    <w:rsid w:val="00175A88"/>
    <w:rsid w:val="00176B81"/>
    <w:rsid w:val="00183D77"/>
    <w:rsid w:val="00184298"/>
    <w:rsid w:val="00184D96"/>
    <w:rsid w:val="00193AE7"/>
    <w:rsid w:val="001A2249"/>
    <w:rsid w:val="001A25B4"/>
    <w:rsid w:val="001B0FA8"/>
    <w:rsid w:val="001B160C"/>
    <w:rsid w:val="001B35DB"/>
    <w:rsid w:val="001B41D1"/>
    <w:rsid w:val="001C02E3"/>
    <w:rsid w:val="001C345E"/>
    <w:rsid w:val="001C3BD4"/>
    <w:rsid w:val="001C409F"/>
    <w:rsid w:val="001C4855"/>
    <w:rsid w:val="001D5413"/>
    <w:rsid w:val="001D6476"/>
    <w:rsid w:val="001E0C1D"/>
    <w:rsid w:val="001E6F13"/>
    <w:rsid w:val="001F1E45"/>
    <w:rsid w:val="001F24B3"/>
    <w:rsid w:val="001F770A"/>
    <w:rsid w:val="002047B9"/>
    <w:rsid w:val="002061C4"/>
    <w:rsid w:val="00210DA6"/>
    <w:rsid w:val="00210E61"/>
    <w:rsid w:val="00211A3B"/>
    <w:rsid w:val="002167EF"/>
    <w:rsid w:val="00216C10"/>
    <w:rsid w:val="002173CF"/>
    <w:rsid w:val="00222E1A"/>
    <w:rsid w:val="0022361D"/>
    <w:rsid w:val="00225736"/>
    <w:rsid w:val="002336C3"/>
    <w:rsid w:val="00234318"/>
    <w:rsid w:val="0023584B"/>
    <w:rsid w:val="00242DC4"/>
    <w:rsid w:val="00251FFF"/>
    <w:rsid w:val="00255128"/>
    <w:rsid w:val="00263811"/>
    <w:rsid w:val="00266DFC"/>
    <w:rsid w:val="002678B9"/>
    <w:rsid w:val="00270CCE"/>
    <w:rsid w:val="00271946"/>
    <w:rsid w:val="00276AD6"/>
    <w:rsid w:val="002811E0"/>
    <w:rsid w:val="0028180A"/>
    <w:rsid w:val="00285260"/>
    <w:rsid w:val="00285A3B"/>
    <w:rsid w:val="00286237"/>
    <w:rsid w:val="002A0C78"/>
    <w:rsid w:val="002A1856"/>
    <w:rsid w:val="002A601A"/>
    <w:rsid w:val="002B0268"/>
    <w:rsid w:val="002B086E"/>
    <w:rsid w:val="002B0E3A"/>
    <w:rsid w:val="002B2703"/>
    <w:rsid w:val="002B509A"/>
    <w:rsid w:val="002B527F"/>
    <w:rsid w:val="002B6255"/>
    <w:rsid w:val="002C40AC"/>
    <w:rsid w:val="002D0400"/>
    <w:rsid w:val="002D69F7"/>
    <w:rsid w:val="002E12D4"/>
    <w:rsid w:val="002E36DD"/>
    <w:rsid w:val="002E3A8A"/>
    <w:rsid w:val="002E481C"/>
    <w:rsid w:val="002E5D8A"/>
    <w:rsid w:val="002F45C6"/>
    <w:rsid w:val="002F7B27"/>
    <w:rsid w:val="00302CE0"/>
    <w:rsid w:val="00306898"/>
    <w:rsid w:val="003117B6"/>
    <w:rsid w:val="0032239B"/>
    <w:rsid w:val="00324BB8"/>
    <w:rsid w:val="00325552"/>
    <w:rsid w:val="003256C9"/>
    <w:rsid w:val="00326453"/>
    <w:rsid w:val="00326CD8"/>
    <w:rsid w:val="00330A2D"/>
    <w:rsid w:val="00331B8D"/>
    <w:rsid w:val="00332847"/>
    <w:rsid w:val="00333206"/>
    <w:rsid w:val="0033537C"/>
    <w:rsid w:val="00335736"/>
    <w:rsid w:val="00336485"/>
    <w:rsid w:val="00346A6A"/>
    <w:rsid w:val="00346F18"/>
    <w:rsid w:val="00347561"/>
    <w:rsid w:val="00350377"/>
    <w:rsid w:val="0035336B"/>
    <w:rsid w:val="003549D9"/>
    <w:rsid w:val="00355FEC"/>
    <w:rsid w:val="00360955"/>
    <w:rsid w:val="00360F9F"/>
    <w:rsid w:val="00364536"/>
    <w:rsid w:val="00366EF3"/>
    <w:rsid w:val="00371B1F"/>
    <w:rsid w:val="003735FA"/>
    <w:rsid w:val="00373892"/>
    <w:rsid w:val="00377AA3"/>
    <w:rsid w:val="00380AFA"/>
    <w:rsid w:val="003815BC"/>
    <w:rsid w:val="00393514"/>
    <w:rsid w:val="003A2810"/>
    <w:rsid w:val="003A47F0"/>
    <w:rsid w:val="003B0E23"/>
    <w:rsid w:val="003B1EAB"/>
    <w:rsid w:val="003B2A49"/>
    <w:rsid w:val="003B6530"/>
    <w:rsid w:val="003B7964"/>
    <w:rsid w:val="003C01E5"/>
    <w:rsid w:val="003C2BCF"/>
    <w:rsid w:val="003C6E74"/>
    <w:rsid w:val="003C773C"/>
    <w:rsid w:val="003D137B"/>
    <w:rsid w:val="003D4264"/>
    <w:rsid w:val="003D4AF3"/>
    <w:rsid w:val="003E424C"/>
    <w:rsid w:val="003F24EB"/>
    <w:rsid w:val="003F785E"/>
    <w:rsid w:val="0040170D"/>
    <w:rsid w:val="004017AE"/>
    <w:rsid w:val="0040249B"/>
    <w:rsid w:val="00402989"/>
    <w:rsid w:val="0040311D"/>
    <w:rsid w:val="00410E40"/>
    <w:rsid w:val="00413B52"/>
    <w:rsid w:val="00414F73"/>
    <w:rsid w:val="004152D2"/>
    <w:rsid w:val="00415998"/>
    <w:rsid w:val="00417B05"/>
    <w:rsid w:val="00417C86"/>
    <w:rsid w:val="00420B5A"/>
    <w:rsid w:val="00424BDD"/>
    <w:rsid w:val="004258C1"/>
    <w:rsid w:val="0042693A"/>
    <w:rsid w:val="00427168"/>
    <w:rsid w:val="0043390B"/>
    <w:rsid w:val="004342D7"/>
    <w:rsid w:val="004404D2"/>
    <w:rsid w:val="00441BF8"/>
    <w:rsid w:val="00447498"/>
    <w:rsid w:val="00451CD5"/>
    <w:rsid w:val="004523DA"/>
    <w:rsid w:val="0045445A"/>
    <w:rsid w:val="00456A47"/>
    <w:rsid w:val="004579BB"/>
    <w:rsid w:val="00457C18"/>
    <w:rsid w:val="0046096D"/>
    <w:rsid w:val="0046270F"/>
    <w:rsid w:val="0046384E"/>
    <w:rsid w:val="00465BD6"/>
    <w:rsid w:val="00473109"/>
    <w:rsid w:val="004733F6"/>
    <w:rsid w:val="00476FB8"/>
    <w:rsid w:val="004770D2"/>
    <w:rsid w:val="00480A1D"/>
    <w:rsid w:val="00483DCF"/>
    <w:rsid w:val="00484401"/>
    <w:rsid w:val="00484EB1"/>
    <w:rsid w:val="0049161F"/>
    <w:rsid w:val="00493AFC"/>
    <w:rsid w:val="00494B2E"/>
    <w:rsid w:val="004A0302"/>
    <w:rsid w:val="004A069C"/>
    <w:rsid w:val="004A22D5"/>
    <w:rsid w:val="004B07CB"/>
    <w:rsid w:val="004B3CBA"/>
    <w:rsid w:val="004B74C3"/>
    <w:rsid w:val="004B74FC"/>
    <w:rsid w:val="004B78F7"/>
    <w:rsid w:val="004C6B12"/>
    <w:rsid w:val="004D4182"/>
    <w:rsid w:val="004D4FD9"/>
    <w:rsid w:val="004E222E"/>
    <w:rsid w:val="004E2C6A"/>
    <w:rsid w:val="004E66B4"/>
    <w:rsid w:val="004E6F23"/>
    <w:rsid w:val="004F1C17"/>
    <w:rsid w:val="004F50E1"/>
    <w:rsid w:val="004F5F16"/>
    <w:rsid w:val="004F70AE"/>
    <w:rsid w:val="005026C7"/>
    <w:rsid w:val="0050350D"/>
    <w:rsid w:val="005067F0"/>
    <w:rsid w:val="00515D8B"/>
    <w:rsid w:val="005204B2"/>
    <w:rsid w:val="005258B6"/>
    <w:rsid w:val="00530562"/>
    <w:rsid w:val="00537BCF"/>
    <w:rsid w:val="00540F78"/>
    <w:rsid w:val="00542EA4"/>
    <w:rsid w:val="005445E2"/>
    <w:rsid w:val="00545A78"/>
    <w:rsid w:val="005479B4"/>
    <w:rsid w:val="005526B2"/>
    <w:rsid w:val="00554F75"/>
    <w:rsid w:val="00556D98"/>
    <w:rsid w:val="0056107B"/>
    <w:rsid w:val="00566518"/>
    <w:rsid w:val="00566B36"/>
    <w:rsid w:val="00566F6E"/>
    <w:rsid w:val="00567BC8"/>
    <w:rsid w:val="00570BD6"/>
    <w:rsid w:val="00572DC7"/>
    <w:rsid w:val="00572E8C"/>
    <w:rsid w:val="00573617"/>
    <w:rsid w:val="00573C54"/>
    <w:rsid w:val="00574824"/>
    <w:rsid w:val="00575F81"/>
    <w:rsid w:val="005801C4"/>
    <w:rsid w:val="005804B6"/>
    <w:rsid w:val="005941F5"/>
    <w:rsid w:val="00597513"/>
    <w:rsid w:val="005A1242"/>
    <w:rsid w:val="005A2CD9"/>
    <w:rsid w:val="005A3108"/>
    <w:rsid w:val="005A4306"/>
    <w:rsid w:val="005A49FB"/>
    <w:rsid w:val="005A5BF6"/>
    <w:rsid w:val="005A663A"/>
    <w:rsid w:val="005A6F07"/>
    <w:rsid w:val="005B0783"/>
    <w:rsid w:val="005B54F1"/>
    <w:rsid w:val="005B5528"/>
    <w:rsid w:val="005B572A"/>
    <w:rsid w:val="005B5E60"/>
    <w:rsid w:val="005C1614"/>
    <w:rsid w:val="005E2132"/>
    <w:rsid w:val="005E4834"/>
    <w:rsid w:val="005E6C2C"/>
    <w:rsid w:val="005F027F"/>
    <w:rsid w:val="005F3E73"/>
    <w:rsid w:val="005F3FC0"/>
    <w:rsid w:val="00600FF6"/>
    <w:rsid w:val="006032A6"/>
    <w:rsid w:val="00603DF3"/>
    <w:rsid w:val="00606EE3"/>
    <w:rsid w:val="00606F50"/>
    <w:rsid w:val="006077CC"/>
    <w:rsid w:val="0061366C"/>
    <w:rsid w:val="00613E89"/>
    <w:rsid w:val="00615F0B"/>
    <w:rsid w:val="00621967"/>
    <w:rsid w:val="00624158"/>
    <w:rsid w:val="006258BF"/>
    <w:rsid w:val="006320FB"/>
    <w:rsid w:val="0063547D"/>
    <w:rsid w:val="006376A2"/>
    <w:rsid w:val="0064044A"/>
    <w:rsid w:val="00643ED3"/>
    <w:rsid w:val="00643F86"/>
    <w:rsid w:val="006478CA"/>
    <w:rsid w:val="00651B4B"/>
    <w:rsid w:val="006551BC"/>
    <w:rsid w:val="006632B1"/>
    <w:rsid w:val="006643BB"/>
    <w:rsid w:val="006647DF"/>
    <w:rsid w:val="0067266D"/>
    <w:rsid w:val="00672E22"/>
    <w:rsid w:val="00674DCF"/>
    <w:rsid w:val="00677CCA"/>
    <w:rsid w:val="00684819"/>
    <w:rsid w:val="0068669A"/>
    <w:rsid w:val="006868AA"/>
    <w:rsid w:val="006872E5"/>
    <w:rsid w:val="006927A6"/>
    <w:rsid w:val="0069394D"/>
    <w:rsid w:val="0069644D"/>
    <w:rsid w:val="006A0814"/>
    <w:rsid w:val="006A2E5D"/>
    <w:rsid w:val="006A5A4C"/>
    <w:rsid w:val="006A7D88"/>
    <w:rsid w:val="006B1C61"/>
    <w:rsid w:val="006B3415"/>
    <w:rsid w:val="006B4D03"/>
    <w:rsid w:val="006B7AB9"/>
    <w:rsid w:val="006C08BB"/>
    <w:rsid w:val="006C25AB"/>
    <w:rsid w:val="006C4146"/>
    <w:rsid w:val="006C70BD"/>
    <w:rsid w:val="006C7855"/>
    <w:rsid w:val="006D1231"/>
    <w:rsid w:val="006D1B6F"/>
    <w:rsid w:val="006D1DCF"/>
    <w:rsid w:val="006D20F9"/>
    <w:rsid w:val="006D2DDA"/>
    <w:rsid w:val="006D3210"/>
    <w:rsid w:val="006D442B"/>
    <w:rsid w:val="006D55C9"/>
    <w:rsid w:val="006D5AB4"/>
    <w:rsid w:val="006E3340"/>
    <w:rsid w:val="006F1C1F"/>
    <w:rsid w:val="006F21E6"/>
    <w:rsid w:val="006F29FE"/>
    <w:rsid w:val="006F384E"/>
    <w:rsid w:val="006F3CB3"/>
    <w:rsid w:val="006F722A"/>
    <w:rsid w:val="006F73FE"/>
    <w:rsid w:val="00700B7B"/>
    <w:rsid w:val="007017AF"/>
    <w:rsid w:val="007020C6"/>
    <w:rsid w:val="00703403"/>
    <w:rsid w:val="00703B07"/>
    <w:rsid w:val="00704977"/>
    <w:rsid w:val="00711AFE"/>
    <w:rsid w:val="0071298F"/>
    <w:rsid w:val="0071634A"/>
    <w:rsid w:val="0072069A"/>
    <w:rsid w:val="00721BD6"/>
    <w:rsid w:val="00725125"/>
    <w:rsid w:val="007274AB"/>
    <w:rsid w:val="00732255"/>
    <w:rsid w:val="00734941"/>
    <w:rsid w:val="00741FFC"/>
    <w:rsid w:val="0074422A"/>
    <w:rsid w:val="00750DC2"/>
    <w:rsid w:val="00751D77"/>
    <w:rsid w:val="00753188"/>
    <w:rsid w:val="007545AF"/>
    <w:rsid w:val="00757570"/>
    <w:rsid w:val="007617E4"/>
    <w:rsid w:val="00764DDE"/>
    <w:rsid w:val="00767651"/>
    <w:rsid w:val="00772BB6"/>
    <w:rsid w:val="007803A2"/>
    <w:rsid w:val="00783DC8"/>
    <w:rsid w:val="00786963"/>
    <w:rsid w:val="00787829"/>
    <w:rsid w:val="007903CB"/>
    <w:rsid w:val="00793092"/>
    <w:rsid w:val="007934E8"/>
    <w:rsid w:val="0079756E"/>
    <w:rsid w:val="007A1C82"/>
    <w:rsid w:val="007A2BDA"/>
    <w:rsid w:val="007A2F5F"/>
    <w:rsid w:val="007A52F4"/>
    <w:rsid w:val="007A6823"/>
    <w:rsid w:val="007A6C29"/>
    <w:rsid w:val="007B0311"/>
    <w:rsid w:val="007B102B"/>
    <w:rsid w:val="007B1949"/>
    <w:rsid w:val="007B1F6F"/>
    <w:rsid w:val="007B23EA"/>
    <w:rsid w:val="007B68CD"/>
    <w:rsid w:val="007C5FE7"/>
    <w:rsid w:val="007C7936"/>
    <w:rsid w:val="007D1E21"/>
    <w:rsid w:val="007D2F88"/>
    <w:rsid w:val="007D5616"/>
    <w:rsid w:val="007E0722"/>
    <w:rsid w:val="007E1FC2"/>
    <w:rsid w:val="007E3117"/>
    <w:rsid w:val="007E4317"/>
    <w:rsid w:val="007E681D"/>
    <w:rsid w:val="007F6178"/>
    <w:rsid w:val="007F642B"/>
    <w:rsid w:val="00801178"/>
    <w:rsid w:val="0080364A"/>
    <w:rsid w:val="00805D93"/>
    <w:rsid w:val="00806EFE"/>
    <w:rsid w:val="008079AC"/>
    <w:rsid w:val="00810384"/>
    <w:rsid w:val="008117B8"/>
    <w:rsid w:val="008150B1"/>
    <w:rsid w:val="008166BC"/>
    <w:rsid w:val="00820D70"/>
    <w:rsid w:val="00823A2C"/>
    <w:rsid w:val="00823ABA"/>
    <w:rsid w:val="00824339"/>
    <w:rsid w:val="00826BA2"/>
    <w:rsid w:val="008328F3"/>
    <w:rsid w:val="00833131"/>
    <w:rsid w:val="00834038"/>
    <w:rsid w:val="00836282"/>
    <w:rsid w:val="00837A76"/>
    <w:rsid w:val="00847308"/>
    <w:rsid w:val="008503D5"/>
    <w:rsid w:val="0085083A"/>
    <w:rsid w:val="00852DF0"/>
    <w:rsid w:val="00862078"/>
    <w:rsid w:val="00871FE0"/>
    <w:rsid w:val="008732B7"/>
    <w:rsid w:val="00877AA9"/>
    <w:rsid w:val="00877C0A"/>
    <w:rsid w:val="00890208"/>
    <w:rsid w:val="008910BF"/>
    <w:rsid w:val="0089500F"/>
    <w:rsid w:val="00895D74"/>
    <w:rsid w:val="008967B9"/>
    <w:rsid w:val="00897AD2"/>
    <w:rsid w:val="008A31A7"/>
    <w:rsid w:val="008A3DE1"/>
    <w:rsid w:val="008A445A"/>
    <w:rsid w:val="008A7C5A"/>
    <w:rsid w:val="008C6882"/>
    <w:rsid w:val="008C7C26"/>
    <w:rsid w:val="008D1161"/>
    <w:rsid w:val="008D19C7"/>
    <w:rsid w:val="008D42D0"/>
    <w:rsid w:val="008E1F79"/>
    <w:rsid w:val="008E43CF"/>
    <w:rsid w:val="008F4747"/>
    <w:rsid w:val="00901C84"/>
    <w:rsid w:val="00903A65"/>
    <w:rsid w:val="00907ED7"/>
    <w:rsid w:val="00910D35"/>
    <w:rsid w:val="0091146F"/>
    <w:rsid w:val="00912B57"/>
    <w:rsid w:val="0091318E"/>
    <w:rsid w:val="00913CCA"/>
    <w:rsid w:val="00913E07"/>
    <w:rsid w:val="009150CB"/>
    <w:rsid w:val="009175A7"/>
    <w:rsid w:val="009176F5"/>
    <w:rsid w:val="00923D25"/>
    <w:rsid w:val="00924FE1"/>
    <w:rsid w:val="009320EB"/>
    <w:rsid w:val="00942916"/>
    <w:rsid w:val="00945CAE"/>
    <w:rsid w:val="00946447"/>
    <w:rsid w:val="0094727C"/>
    <w:rsid w:val="00955F1E"/>
    <w:rsid w:val="00960D18"/>
    <w:rsid w:val="00960D24"/>
    <w:rsid w:val="00963935"/>
    <w:rsid w:val="00965B2B"/>
    <w:rsid w:val="00966EFE"/>
    <w:rsid w:val="009712F8"/>
    <w:rsid w:val="0097141E"/>
    <w:rsid w:val="0097164A"/>
    <w:rsid w:val="00971815"/>
    <w:rsid w:val="00973F8B"/>
    <w:rsid w:val="0097441A"/>
    <w:rsid w:val="009748B7"/>
    <w:rsid w:val="009759D4"/>
    <w:rsid w:val="0098277B"/>
    <w:rsid w:val="009868BD"/>
    <w:rsid w:val="00996112"/>
    <w:rsid w:val="009977B7"/>
    <w:rsid w:val="009A04D0"/>
    <w:rsid w:val="009A096B"/>
    <w:rsid w:val="009A2C1D"/>
    <w:rsid w:val="009A3938"/>
    <w:rsid w:val="009A5428"/>
    <w:rsid w:val="009A7898"/>
    <w:rsid w:val="009A798D"/>
    <w:rsid w:val="009C063E"/>
    <w:rsid w:val="009C7F31"/>
    <w:rsid w:val="009D1E4E"/>
    <w:rsid w:val="009D38D9"/>
    <w:rsid w:val="009D5371"/>
    <w:rsid w:val="009D59A9"/>
    <w:rsid w:val="009E14D4"/>
    <w:rsid w:val="009E6394"/>
    <w:rsid w:val="009F6930"/>
    <w:rsid w:val="009F75A9"/>
    <w:rsid w:val="00A04459"/>
    <w:rsid w:val="00A05F9F"/>
    <w:rsid w:val="00A2096F"/>
    <w:rsid w:val="00A25472"/>
    <w:rsid w:val="00A25ED4"/>
    <w:rsid w:val="00A260C5"/>
    <w:rsid w:val="00A369AB"/>
    <w:rsid w:val="00A43D37"/>
    <w:rsid w:val="00A449A3"/>
    <w:rsid w:val="00A4614C"/>
    <w:rsid w:val="00A52247"/>
    <w:rsid w:val="00A527DA"/>
    <w:rsid w:val="00A52A55"/>
    <w:rsid w:val="00A60BD3"/>
    <w:rsid w:val="00A6513A"/>
    <w:rsid w:val="00A67212"/>
    <w:rsid w:val="00A73E69"/>
    <w:rsid w:val="00A76BD0"/>
    <w:rsid w:val="00A85228"/>
    <w:rsid w:val="00A9080B"/>
    <w:rsid w:val="00A90B36"/>
    <w:rsid w:val="00A9164D"/>
    <w:rsid w:val="00AA477D"/>
    <w:rsid w:val="00AB199D"/>
    <w:rsid w:val="00AB2A84"/>
    <w:rsid w:val="00AB6D74"/>
    <w:rsid w:val="00AB72D5"/>
    <w:rsid w:val="00AB7CE8"/>
    <w:rsid w:val="00AC228C"/>
    <w:rsid w:val="00AC4314"/>
    <w:rsid w:val="00AD5CAE"/>
    <w:rsid w:val="00AE0FD8"/>
    <w:rsid w:val="00AE3889"/>
    <w:rsid w:val="00AE422C"/>
    <w:rsid w:val="00AE69C8"/>
    <w:rsid w:val="00AE799F"/>
    <w:rsid w:val="00AF2F89"/>
    <w:rsid w:val="00AF43EC"/>
    <w:rsid w:val="00AF573A"/>
    <w:rsid w:val="00AF6153"/>
    <w:rsid w:val="00AF7441"/>
    <w:rsid w:val="00B01603"/>
    <w:rsid w:val="00B03DFB"/>
    <w:rsid w:val="00B06D92"/>
    <w:rsid w:val="00B079A4"/>
    <w:rsid w:val="00B102F6"/>
    <w:rsid w:val="00B11096"/>
    <w:rsid w:val="00B114AD"/>
    <w:rsid w:val="00B137C3"/>
    <w:rsid w:val="00B14C42"/>
    <w:rsid w:val="00B14CFF"/>
    <w:rsid w:val="00B15EAC"/>
    <w:rsid w:val="00B23853"/>
    <w:rsid w:val="00B2716D"/>
    <w:rsid w:val="00B4249C"/>
    <w:rsid w:val="00B435B8"/>
    <w:rsid w:val="00B45618"/>
    <w:rsid w:val="00B47E91"/>
    <w:rsid w:val="00B50807"/>
    <w:rsid w:val="00B52798"/>
    <w:rsid w:val="00B54715"/>
    <w:rsid w:val="00B54B4C"/>
    <w:rsid w:val="00B5611F"/>
    <w:rsid w:val="00B634EF"/>
    <w:rsid w:val="00B65230"/>
    <w:rsid w:val="00B655B6"/>
    <w:rsid w:val="00B6600C"/>
    <w:rsid w:val="00B66871"/>
    <w:rsid w:val="00B67E94"/>
    <w:rsid w:val="00B70A76"/>
    <w:rsid w:val="00B71A7D"/>
    <w:rsid w:val="00B73923"/>
    <w:rsid w:val="00B77B76"/>
    <w:rsid w:val="00B80258"/>
    <w:rsid w:val="00B85B81"/>
    <w:rsid w:val="00B862DE"/>
    <w:rsid w:val="00B86A8D"/>
    <w:rsid w:val="00B86B60"/>
    <w:rsid w:val="00B91A4D"/>
    <w:rsid w:val="00B952BA"/>
    <w:rsid w:val="00B9542C"/>
    <w:rsid w:val="00BA17A1"/>
    <w:rsid w:val="00BA3296"/>
    <w:rsid w:val="00BA6D96"/>
    <w:rsid w:val="00BA75C9"/>
    <w:rsid w:val="00BB114F"/>
    <w:rsid w:val="00BB49D0"/>
    <w:rsid w:val="00BB5CAB"/>
    <w:rsid w:val="00BB7079"/>
    <w:rsid w:val="00BC0EFA"/>
    <w:rsid w:val="00BC147B"/>
    <w:rsid w:val="00BC1EC3"/>
    <w:rsid w:val="00BC3083"/>
    <w:rsid w:val="00BD0963"/>
    <w:rsid w:val="00BD27E7"/>
    <w:rsid w:val="00BD4A2D"/>
    <w:rsid w:val="00BE5427"/>
    <w:rsid w:val="00BE7BFE"/>
    <w:rsid w:val="00BF55B5"/>
    <w:rsid w:val="00BF6F51"/>
    <w:rsid w:val="00C07CE5"/>
    <w:rsid w:val="00C132B3"/>
    <w:rsid w:val="00C2276C"/>
    <w:rsid w:val="00C23787"/>
    <w:rsid w:val="00C2618B"/>
    <w:rsid w:val="00C26B51"/>
    <w:rsid w:val="00C31748"/>
    <w:rsid w:val="00C32182"/>
    <w:rsid w:val="00C413EA"/>
    <w:rsid w:val="00C41AFA"/>
    <w:rsid w:val="00C42469"/>
    <w:rsid w:val="00C4275A"/>
    <w:rsid w:val="00C513F6"/>
    <w:rsid w:val="00C51E83"/>
    <w:rsid w:val="00C554E1"/>
    <w:rsid w:val="00C56913"/>
    <w:rsid w:val="00C57540"/>
    <w:rsid w:val="00C6552B"/>
    <w:rsid w:val="00C73F8C"/>
    <w:rsid w:val="00C74B03"/>
    <w:rsid w:val="00C76955"/>
    <w:rsid w:val="00C803FA"/>
    <w:rsid w:val="00C80B27"/>
    <w:rsid w:val="00C81360"/>
    <w:rsid w:val="00C82680"/>
    <w:rsid w:val="00C83E40"/>
    <w:rsid w:val="00C86560"/>
    <w:rsid w:val="00C91176"/>
    <w:rsid w:val="00C95002"/>
    <w:rsid w:val="00C95CB4"/>
    <w:rsid w:val="00C97B5B"/>
    <w:rsid w:val="00CA0A52"/>
    <w:rsid w:val="00CA226A"/>
    <w:rsid w:val="00CA5187"/>
    <w:rsid w:val="00CA5AD3"/>
    <w:rsid w:val="00CB10B7"/>
    <w:rsid w:val="00CB34CB"/>
    <w:rsid w:val="00CB3C4C"/>
    <w:rsid w:val="00CB3ED2"/>
    <w:rsid w:val="00CB7D44"/>
    <w:rsid w:val="00CD1A13"/>
    <w:rsid w:val="00CD3929"/>
    <w:rsid w:val="00CE1A7F"/>
    <w:rsid w:val="00CE2F3B"/>
    <w:rsid w:val="00CE4D6B"/>
    <w:rsid w:val="00CE650D"/>
    <w:rsid w:val="00CF1CF4"/>
    <w:rsid w:val="00CF488D"/>
    <w:rsid w:val="00CF7972"/>
    <w:rsid w:val="00D021CD"/>
    <w:rsid w:val="00D07A99"/>
    <w:rsid w:val="00D10E6B"/>
    <w:rsid w:val="00D131B7"/>
    <w:rsid w:val="00D2036C"/>
    <w:rsid w:val="00D21599"/>
    <w:rsid w:val="00D26873"/>
    <w:rsid w:val="00D26A4B"/>
    <w:rsid w:val="00D32E96"/>
    <w:rsid w:val="00D358F7"/>
    <w:rsid w:val="00D410AC"/>
    <w:rsid w:val="00D47087"/>
    <w:rsid w:val="00D51FDE"/>
    <w:rsid w:val="00D52DFB"/>
    <w:rsid w:val="00D533A7"/>
    <w:rsid w:val="00D54FA6"/>
    <w:rsid w:val="00D5528C"/>
    <w:rsid w:val="00D652B0"/>
    <w:rsid w:val="00D66102"/>
    <w:rsid w:val="00D702B4"/>
    <w:rsid w:val="00D710C1"/>
    <w:rsid w:val="00D713D7"/>
    <w:rsid w:val="00D726C4"/>
    <w:rsid w:val="00D72BBB"/>
    <w:rsid w:val="00D76B00"/>
    <w:rsid w:val="00D825A3"/>
    <w:rsid w:val="00D8413E"/>
    <w:rsid w:val="00D864CC"/>
    <w:rsid w:val="00D87C85"/>
    <w:rsid w:val="00D92C75"/>
    <w:rsid w:val="00D93961"/>
    <w:rsid w:val="00DA3066"/>
    <w:rsid w:val="00DC7AD3"/>
    <w:rsid w:val="00DD2029"/>
    <w:rsid w:val="00DD3ADA"/>
    <w:rsid w:val="00DE1722"/>
    <w:rsid w:val="00DE3D22"/>
    <w:rsid w:val="00DE54F0"/>
    <w:rsid w:val="00DE564B"/>
    <w:rsid w:val="00DE7627"/>
    <w:rsid w:val="00DE77FE"/>
    <w:rsid w:val="00DE7C2A"/>
    <w:rsid w:val="00DF395F"/>
    <w:rsid w:val="00DF6AA1"/>
    <w:rsid w:val="00E01855"/>
    <w:rsid w:val="00E1066E"/>
    <w:rsid w:val="00E123FC"/>
    <w:rsid w:val="00E147D4"/>
    <w:rsid w:val="00E1499A"/>
    <w:rsid w:val="00E1579E"/>
    <w:rsid w:val="00E178FE"/>
    <w:rsid w:val="00E2129F"/>
    <w:rsid w:val="00E31784"/>
    <w:rsid w:val="00E35018"/>
    <w:rsid w:val="00E36677"/>
    <w:rsid w:val="00E368AE"/>
    <w:rsid w:val="00E42E58"/>
    <w:rsid w:val="00E443AC"/>
    <w:rsid w:val="00E44CC4"/>
    <w:rsid w:val="00E4799F"/>
    <w:rsid w:val="00E51D46"/>
    <w:rsid w:val="00E5240E"/>
    <w:rsid w:val="00E553E0"/>
    <w:rsid w:val="00E56304"/>
    <w:rsid w:val="00E60A3C"/>
    <w:rsid w:val="00E63010"/>
    <w:rsid w:val="00E6439A"/>
    <w:rsid w:val="00E65338"/>
    <w:rsid w:val="00E701FF"/>
    <w:rsid w:val="00E70473"/>
    <w:rsid w:val="00E70AAA"/>
    <w:rsid w:val="00E7170C"/>
    <w:rsid w:val="00E75876"/>
    <w:rsid w:val="00E8162F"/>
    <w:rsid w:val="00E8755C"/>
    <w:rsid w:val="00E95AB0"/>
    <w:rsid w:val="00E96530"/>
    <w:rsid w:val="00E96EF6"/>
    <w:rsid w:val="00EA2ACC"/>
    <w:rsid w:val="00EA4578"/>
    <w:rsid w:val="00EA62A1"/>
    <w:rsid w:val="00EA7AD8"/>
    <w:rsid w:val="00EB525B"/>
    <w:rsid w:val="00EB5777"/>
    <w:rsid w:val="00EB7952"/>
    <w:rsid w:val="00EC1FFA"/>
    <w:rsid w:val="00EC20FB"/>
    <w:rsid w:val="00EC21DE"/>
    <w:rsid w:val="00EC3E7E"/>
    <w:rsid w:val="00EC5045"/>
    <w:rsid w:val="00ED442F"/>
    <w:rsid w:val="00ED7A63"/>
    <w:rsid w:val="00EF4B93"/>
    <w:rsid w:val="00F013DD"/>
    <w:rsid w:val="00F1099E"/>
    <w:rsid w:val="00F15214"/>
    <w:rsid w:val="00F16F82"/>
    <w:rsid w:val="00F17306"/>
    <w:rsid w:val="00F20174"/>
    <w:rsid w:val="00F214EC"/>
    <w:rsid w:val="00F22D87"/>
    <w:rsid w:val="00F24273"/>
    <w:rsid w:val="00F25602"/>
    <w:rsid w:val="00F25687"/>
    <w:rsid w:val="00F27422"/>
    <w:rsid w:val="00F40BC8"/>
    <w:rsid w:val="00F4253F"/>
    <w:rsid w:val="00F450D3"/>
    <w:rsid w:val="00F45EEA"/>
    <w:rsid w:val="00F504D9"/>
    <w:rsid w:val="00F50E5A"/>
    <w:rsid w:val="00F55A9F"/>
    <w:rsid w:val="00F570AA"/>
    <w:rsid w:val="00F60550"/>
    <w:rsid w:val="00F64DE0"/>
    <w:rsid w:val="00F73F05"/>
    <w:rsid w:val="00F75CEA"/>
    <w:rsid w:val="00F86DF2"/>
    <w:rsid w:val="00F945A6"/>
    <w:rsid w:val="00F949CF"/>
    <w:rsid w:val="00F972BC"/>
    <w:rsid w:val="00FA21FC"/>
    <w:rsid w:val="00FA6DC0"/>
    <w:rsid w:val="00FB1FAB"/>
    <w:rsid w:val="00FB3AA3"/>
    <w:rsid w:val="00FB44B8"/>
    <w:rsid w:val="00FC124D"/>
    <w:rsid w:val="00FC204A"/>
    <w:rsid w:val="00FC2923"/>
    <w:rsid w:val="00FD51D2"/>
    <w:rsid w:val="00FD7605"/>
    <w:rsid w:val="00FE1950"/>
    <w:rsid w:val="00FE4E5F"/>
    <w:rsid w:val="00FE4E6B"/>
    <w:rsid w:val="00FE528C"/>
    <w:rsid w:val="00FF0137"/>
    <w:rsid w:val="00FF26F7"/>
    <w:rsid w:val="00FF6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5489F5-EC83-41C2-B556-0EDE3D5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6B2"/>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5526B2"/>
    <w:pPr>
      <w:keepNext/>
      <w:numPr>
        <w:numId w:val="5"/>
      </w:numPr>
      <w:spacing w:before="240"/>
      <w:outlineLvl w:val="0"/>
    </w:pPr>
    <w:rPr>
      <w:b/>
      <w:smallCaps/>
    </w:rPr>
  </w:style>
  <w:style w:type="paragraph" w:styleId="Heading2">
    <w:name w:val="heading 2"/>
    <w:basedOn w:val="Normal"/>
    <w:next w:val="Normal"/>
    <w:link w:val="Heading2Char"/>
    <w:qFormat/>
    <w:rsid w:val="005526B2"/>
    <w:pPr>
      <w:keepNext/>
      <w:numPr>
        <w:ilvl w:val="1"/>
        <w:numId w:val="5"/>
      </w:numPr>
      <w:spacing w:after="120"/>
      <w:outlineLvl w:val="1"/>
    </w:pPr>
    <w:rPr>
      <w:b/>
    </w:rPr>
  </w:style>
  <w:style w:type="paragraph" w:styleId="Heading3">
    <w:name w:val="heading 3"/>
    <w:basedOn w:val="Normal"/>
    <w:next w:val="Text3"/>
    <w:link w:val="Heading3Char"/>
    <w:qFormat/>
    <w:rsid w:val="005526B2"/>
    <w:pPr>
      <w:keepNext/>
      <w:numPr>
        <w:ilvl w:val="2"/>
        <w:numId w:val="5"/>
      </w:numPr>
      <w:spacing w:before="120" w:after="120"/>
      <w:outlineLvl w:val="2"/>
    </w:pPr>
    <w:rPr>
      <w:bCs/>
      <w:color w:val="000000" w:themeColor="text1"/>
    </w:rPr>
  </w:style>
  <w:style w:type="paragraph" w:styleId="Heading4">
    <w:name w:val="heading 4"/>
    <w:basedOn w:val="Normal"/>
    <w:next w:val="Text4"/>
    <w:link w:val="Heading4Char"/>
    <w:qFormat/>
    <w:rsid w:val="005526B2"/>
    <w:pPr>
      <w:keepNext/>
      <w:numPr>
        <w:ilvl w:val="3"/>
        <w:numId w:val="5"/>
      </w:numPr>
      <w:spacing w:before="120" w:after="120"/>
      <w:outlineLvl w:val="3"/>
    </w:pPr>
    <w:rPr>
      <w:rFonts w:eastAsia="Calibri"/>
    </w:rPr>
  </w:style>
  <w:style w:type="paragraph" w:styleId="Heading5">
    <w:name w:val="heading 5"/>
    <w:basedOn w:val="Normal"/>
    <w:next w:val="Normal"/>
    <w:link w:val="Heading5Char"/>
    <w:qFormat/>
    <w:rsid w:val="005526B2"/>
    <w:pPr>
      <w:keepNext/>
      <w:numPr>
        <w:ilvl w:val="4"/>
        <w:numId w:val="5"/>
      </w:numPr>
      <w:spacing w:after="120"/>
      <w:outlineLvl w:val="4"/>
    </w:pPr>
    <w:rPr>
      <w:lang w:eastAsia="en-US"/>
    </w:rPr>
  </w:style>
  <w:style w:type="paragraph" w:styleId="Heading6">
    <w:name w:val="heading 6"/>
    <w:basedOn w:val="Heading5"/>
    <w:next w:val="Normal"/>
    <w:link w:val="Heading6Char"/>
    <w:qFormat/>
    <w:rsid w:val="005526B2"/>
    <w:pPr>
      <w:numPr>
        <w:ilvl w:val="5"/>
      </w:numPr>
      <w:outlineLvl w:val="5"/>
    </w:pPr>
  </w:style>
  <w:style w:type="paragraph" w:styleId="Heading7">
    <w:name w:val="heading 7"/>
    <w:basedOn w:val="Normal"/>
    <w:next w:val="Normal"/>
    <w:link w:val="Heading7Char"/>
    <w:qFormat/>
    <w:rsid w:val="005526B2"/>
    <w:pPr>
      <w:keepNext/>
      <w:numPr>
        <w:ilvl w:val="6"/>
        <w:numId w:val="5"/>
      </w:numPr>
      <w:outlineLvl w:val="6"/>
    </w:pPr>
  </w:style>
  <w:style w:type="paragraph" w:styleId="Heading8">
    <w:name w:val="heading 8"/>
    <w:basedOn w:val="Normal"/>
    <w:next w:val="Normal"/>
    <w:link w:val="Heading8Char"/>
    <w:qFormat/>
    <w:rsid w:val="005526B2"/>
    <w:pPr>
      <w:keepNext/>
      <w:numPr>
        <w:ilvl w:val="7"/>
        <w:numId w:val="5"/>
      </w:numPr>
      <w:outlineLvl w:val="7"/>
    </w:pPr>
  </w:style>
  <w:style w:type="paragraph" w:styleId="Heading9">
    <w:name w:val="heading 9"/>
    <w:basedOn w:val="Normal"/>
    <w:next w:val="Normal"/>
    <w:link w:val="Heading9Char"/>
    <w:qFormat/>
    <w:rsid w:val="005526B2"/>
    <w:pPr>
      <w:keepNext/>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6B2"/>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5526B2"/>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5526B2"/>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5526B2"/>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5526B2"/>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5526B2"/>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5526B2"/>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5526B2"/>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5526B2"/>
    <w:rPr>
      <w:rFonts w:ascii="Times New Roman" w:eastAsia="Times New Roman" w:hAnsi="Times New Roman" w:cs="Times New Roman"/>
      <w:sz w:val="24"/>
      <w:szCs w:val="24"/>
      <w:lang w:eastAsia="en-GB"/>
    </w:rPr>
  </w:style>
  <w:style w:type="paragraph" w:customStyle="1" w:styleId="Text4">
    <w:name w:val="Text 4"/>
    <w:basedOn w:val="Normal"/>
    <w:qFormat/>
    <w:rsid w:val="005526B2"/>
    <w:pPr>
      <w:ind w:left="2880"/>
    </w:pPr>
  </w:style>
  <w:style w:type="paragraph" w:customStyle="1" w:styleId="Text3">
    <w:name w:val="Text 3"/>
    <w:basedOn w:val="Normal"/>
    <w:qFormat/>
    <w:rsid w:val="005526B2"/>
    <w:pPr>
      <w:ind w:left="1916"/>
    </w:pPr>
  </w:style>
  <w:style w:type="paragraph" w:styleId="Footer">
    <w:name w:val="footer"/>
    <w:basedOn w:val="Normal"/>
    <w:link w:val="FooterChar"/>
    <w:uiPriority w:val="99"/>
    <w:rsid w:val="005526B2"/>
    <w:pPr>
      <w:spacing w:after="0"/>
      <w:ind w:right="-567"/>
      <w:jc w:val="left"/>
    </w:pPr>
    <w:rPr>
      <w:rFonts w:ascii="Arial" w:hAnsi="Arial"/>
      <w:sz w:val="16"/>
    </w:rPr>
  </w:style>
  <w:style w:type="character" w:customStyle="1" w:styleId="FooterChar">
    <w:name w:val="Footer Char"/>
    <w:basedOn w:val="DefaultParagraphFont"/>
    <w:link w:val="Footer"/>
    <w:uiPriority w:val="99"/>
    <w:rsid w:val="005526B2"/>
    <w:rPr>
      <w:rFonts w:ascii="Arial" w:eastAsia="Times New Roman" w:hAnsi="Arial" w:cs="Times New Roman"/>
      <w:sz w:val="16"/>
      <w:szCs w:val="24"/>
      <w:lang w:eastAsia="en-GB"/>
    </w:rPr>
  </w:style>
  <w:style w:type="paragraph" w:customStyle="1" w:styleId="ListDash2">
    <w:name w:val="List Dash 2"/>
    <w:basedOn w:val="Normal"/>
    <w:rsid w:val="005526B2"/>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5526B2"/>
    <w:pPr>
      <w:ind w:left="720"/>
      <w:contextualSpacing/>
    </w:pPr>
  </w:style>
  <w:style w:type="paragraph" w:customStyle="1" w:styleId="Guidelines">
    <w:name w:val="Guidelines"/>
    <w:basedOn w:val="Normal"/>
    <w:link w:val="GuidelinesChar"/>
    <w:rsid w:val="005526B2"/>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5526B2"/>
    <w:rPr>
      <w:rFonts w:ascii="Times New Roman" w:eastAsia="Times New Roman" w:hAnsi="Times New Roman" w:cs="Times New Roman"/>
      <w:color w:val="4F81BD"/>
      <w:sz w:val="24"/>
      <w:szCs w:val="24"/>
    </w:rPr>
  </w:style>
  <w:style w:type="table" w:styleId="TableGrid">
    <w:name w:val="Table Grid"/>
    <w:basedOn w:val="TableNormal"/>
    <w:uiPriority w:val="37"/>
    <w:rsid w:val="005526B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26B2"/>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526B2"/>
    <w:rPr>
      <w:sz w:val="16"/>
      <w:szCs w:val="16"/>
    </w:rPr>
  </w:style>
  <w:style w:type="paragraph" w:styleId="CommentText">
    <w:name w:val="annotation text"/>
    <w:basedOn w:val="Normal"/>
    <w:link w:val="CommentTextChar"/>
    <w:uiPriority w:val="99"/>
    <w:unhideWhenUsed/>
    <w:rsid w:val="005526B2"/>
    <w:rPr>
      <w:sz w:val="20"/>
      <w:szCs w:val="20"/>
    </w:rPr>
  </w:style>
  <w:style w:type="character" w:customStyle="1" w:styleId="CommentTextChar">
    <w:name w:val="Comment Text Char"/>
    <w:basedOn w:val="DefaultParagraphFont"/>
    <w:link w:val="CommentText"/>
    <w:uiPriority w:val="99"/>
    <w:rsid w:val="005526B2"/>
    <w:rPr>
      <w:rFonts w:ascii="Times New Roman" w:eastAsia="Times New Roman" w:hAnsi="Times New Roman" w:cs="Times New Roman"/>
      <w:sz w:val="20"/>
      <w:szCs w:val="20"/>
      <w:lang w:eastAsia="en-GB"/>
    </w:rPr>
  </w:style>
  <w:style w:type="character" w:customStyle="1" w:styleId="Bodytext2Bold">
    <w:name w:val="Body text|2 + Bold"/>
    <w:basedOn w:val="DefaultParagraphFont"/>
    <w:semiHidden/>
    <w:unhideWhenUsed/>
    <w:rsid w:val="005526B2"/>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5526B2"/>
    <w:rPr>
      <w:rFonts w:ascii="Arial" w:eastAsia="Arial" w:hAnsi="Arial" w:cs="Arial"/>
      <w:sz w:val="17"/>
      <w:shd w:val="clear" w:color="auto" w:fill="FFFFFF"/>
    </w:rPr>
  </w:style>
  <w:style w:type="paragraph" w:customStyle="1" w:styleId="Bodytext20">
    <w:name w:val="Body text|2"/>
    <w:basedOn w:val="Normal"/>
    <w:link w:val="Bodytext2"/>
    <w:qFormat/>
    <w:rsid w:val="005526B2"/>
    <w:pPr>
      <w:widowControl w:val="0"/>
      <w:shd w:val="clear" w:color="auto" w:fill="FFFFFF"/>
      <w:spacing w:after="160" w:line="190" w:lineRule="exact"/>
      <w:ind w:hanging="480"/>
    </w:pPr>
    <w:rPr>
      <w:rFonts w:ascii="Arial" w:eastAsia="Arial" w:hAnsi="Arial" w:cs="Arial"/>
      <w:sz w:val="17"/>
      <w:szCs w:val="22"/>
      <w:lang w:eastAsia="en-US"/>
    </w:rPr>
  </w:style>
  <w:style w:type="paragraph" w:styleId="BalloonText">
    <w:name w:val="Balloon Text"/>
    <w:basedOn w:val="Normal"/>
    <w:link w:val="BalloonTextChar"/>
    <w:uiPriority w:val="99"/>
    <w:semiHidden/>
    <w:unhideWhenUsed/>
    <w:rsid w:val="005526B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6B2"/>
    <w:rPr>
      <w:rFonts w:ascii="Segoe UI" w:eastAsia="Times New Roman"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945CAE"/>
    <w:rPr>
      <w:b/>
      <w:bCs/>
    </w:rPr>
  </w:style>
  <w:style w:type="character" w:customStyle="1" w:styleId="CommentSubjectChar">
    <w:name w:val="Comment Subject Char"/>
    <w:basedOn w:val="CommentTextChar"/>
    <w:link w:val="CommentSubject"/>
    <w:uiPriority w:val="99"/>
    <w:semiHidden/>
    <w:rsid w:val="00945CAE"/>
    <w:rPr>
      <w:rFonts w:ascii="Times New Roman" w:eastAsia="Times New Roman" w:hAnsi="Times New Roman" w:cs="Times New Roman"/>
      <w:b/>
      <w:bCs/>
      <w:sz w:val="20"/>
      <w:szCs w:val="20"/>
      <w:lang w:eastAsia="en-GB"/>
    </w:rPr>
  </w:style>
  <w:style w:type="table" w:customStyle="1" w:styleId="TableGrid1">
    <w:name w:val="Table Grid1"/>
    <w:basedOn w:val="TableNormal"/>
    <w:next w:val="TableGrid"/>
    <w:uiPriority w:val="37"/>
    <w:rsid w:val="003549D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F5F16"/>
    <w:pPr>
      <w:spacing w:after="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F5F16"/>
    <w:rPr>
      <w:sz w:val="20"/>
      <w:szCs w:val="20"/>
    </w:rPr>
  </w:style>
  <w:style w:type="character" w:styleId="FootnoteReference">
    <w:name w:val="footnote reference"/>
    <w:basedOn w:val="DefaultParagraphFont"/>
    <w:unhideWhenUsed/>
    <w:rsid w:val="004F5F16"/>
    <w:rPr>
      <w:w w:val="100"/>
      <w:sz w:val="20"/>
      <w:szCs w:val="20"/>
      <w:shd w:val="clear" w:color="auto" w:fill="auto"/>
      <w:vertAlign w:val="superscript"/>
    </w:rPr>
  </w:style>
  <w:style w:type="paragraph" w:styleId="Header">
    <w:name w:val="header"/>
    <w:basedOn w:val="Normal"/>
    <w:link w:val="HeaderChar"/>
    <w:uiPriority w:val="99"/>
    <w:unhideWhenUsed/>
    <w:rsid w:val="00833131"/>
    <w:pPr>
      <w:tabs>
        <w:tab w:val="center" w:pos="4513"/>
        <w:tab w:val="right" w:pos="9026"/>
      </w:tabs>
      <w:spacing w:after="0"/>
    </w:pPr>
  </w:style>
  <w:style w:type="character" w:customStyle="1" w:styleId="HeaderChar">
    <w:name w:val="Header Char"/>
    <w:basedOn w:val="DefaultParagraphFont"/>
    <w:link w:val="Header"/>
    <w:uiPriority w:val="99"/>
    <w:rsid w:val="00833131"/>
    <w:rPr>
      <w:rFonts w:ascii="Times New Roman" w:eastAsia="Times New Roman" w:hAnsi="Times New Roman" w:cs="Times New Roman"/>
      <w:sz w:val="24"/>
      <w:szCs w:val="24"/>
      <w:lang w:eastAsia="en-GB"/>
    </w:rPr>
  </w:style>
  <w:style w:type="paragraph" w:customStyle="1" w:styleId="Default">
    <w:name w:val="Default"/>
    <w:rsid w:val="000A44AD"/>
    <w:pPr>
      <w:autoSpaceDE w:val="0"/>
      <w:autoSpaceDN w:val="0"/>
      <w:adjustRightInd w:val="0"/>
      <w:spacing w:after="0" w:line="240" w:lineRule="auto"/>
    </w:pPr>
    <w:rPr>
      <w:rFonts w:ascii="EUAlbertina" w:hAnsi="EUAlbertina" w:cs="EUAlbertina"/>
      <w:color w:val="000000"/>
      <w:sz w:val="24"/>
      <w:szCs w:val="24"/>
    </w:rPr>
  </w:style>
  <w:style w:type="table" w:customStyle="1" w:styleId="TableGrid11">
    <w:name w:val="Table Grid11"/>
    <w:basedOn w:val="TableNormal"/>
    <w:next w:val="TableGrid"/>
    <w:uiPriority w:val="37"/>
    <w:rsid w:val="006643BB"/>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7"/>
    <w:rsid w:val="00837A76"/>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613E8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C147B"/>
    <w:pPr>
      <w:spacing w:after="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next w:val="Normal"/>
    <w:link w:val="footnotedescriptionChar"/>
    <w:hidden/>
    <w:rsid w:val="006872E5"/>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6872E5"/>
    <w:rPr>
      <w:rFonts w:ascii="Times New Roman" w:eastAsia="Times New Roman" w:hAnsi="Times New Roman" w:cs="Times New Roman"/>
      <w:color w:val="000000"/>
      <w:sz w:val="20"/>
      <w:lang w:eastAsia="en-GB"/>
    </w:rPr>
  </w:style>
  <w:style w:type="character" w:customStyle="1" w:styleId="footnotemark">
    <w:name w:val="footnote mark"/>
    <w:hidden/>
    <w:rsid w:val="006872E5"/>
    <w:rPr>
      <w:rFonts w:ascii="Times New Roman" w:eastAsia="Times New Roman" w:hAnsi="Times New Roman" w:cs="Times New Roman"/>
      <w:color w:val="000000"/>
      <w:sz w:val="20"/>
      <w:vertAlign w:val="superscript"/>
    </w:rPr>
  </w:style>
  <w:style w:type="table" w:customStyle="1" w:styleId="TableGrid0">
    <w:name w:val="TableGrid"/>
    <w:rsid w:val="006872E5"/>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21D7E-7B4A-422B-AA0F-7A6CCF2F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Popa</dc:creator>
  <cp:keywords/>
  <dc:description/>
  <cp:lastModifiedBy>Alina Constantin</cp:lastModifiedBy>
  <cp:revision>26</cp:revision>
  <cp:lastPrinted>2022-01-05T13:23:00Z</cp:lastPrinted>
  <dcterms:created xsi:type="dcterms:W3CDTF">2022-01-21T09:42:00Z</dcterms:created>
  <dcterms:modified xsi:type="dcterms:W3CDTF">2022-02-11T09:39:00Z</dcterms:modified>
</cp:coreProperties>
</file>